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9DE07" w14:textId="3D878D3B" w:rsidR="00610323" w:rsidRDefault="0032104E" w:rsidP="00610323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14CEB5" wp14:editId="0FBF6B64">
                <wp:simplePos x="0" y="0"/>
                <wp:positionH relativeFrom="column">
                  <wp:posOffset>7680325</wp:posOffset>
                </wp:positionH>
                <wp:positionV relativeFrom="paragraph">
                  <wp:posOffset>-219075</wp:posOffset>
                </wp:positionV>
                <wp:extent cx="2101850" cy="661035"/>
                <wp:effectExtent l="12700" t="0" r="9525" b="5715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01850" cy="6610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5FDCCE" w14:textId="77777777" w:rsidR="0032104E" w:rsidRDefault="0032104E" w:rsidP="003210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oper Black" w:hAnsi="Cooper Black"/>
                                <w:color w:val="548DD4" w:themeColor="text2" w:themeTint="99"/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Ki Te Taumata</w:t>
                            </w:r>
                          </w:p>
                          <w:p w14:paraId="02A67806" w14:textId="77777777" w:rsidR="0032104E" w:rsidRDefault="0032104E" w:rsidP="003210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oper Black" w:hAnsi="Cooper Black"/>
                                <w:color w:val="548DD4" w:themeColor="text2" w:themeTint="99"/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Aim For The Best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4CEB5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604.75pt;margin-top:-17.25pt;width:165.5pt;height:5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" filled="f" stroked="f">
                <o:lock v:ext="edit" shapetype="t"/>
                <v:textbox style="mso-fit-shape-to-text:t">
                  <w:txbxContent>
                    <w:p w14:paraId="125FDCCE" w14:textId="77777777" w:rsidR="0032104E" w:rsidRDefault="0032104E" w:rsidP="0032104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oper Black" w:hAnsi="Cooper Black"/>
                          <w:color w:val="548DD4" w:themeColor="text2" w:themeTint="99"/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Ki Te Taumata</w:t>
                      </w:r>
                    </w:p>
                    <w:p w14:paraId="02A67806" w14:textId="77777777" w:rsidR="0032104E" w:rsidRDefault="0032104E" w:rsidP="0032104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oper Black" w:hAnsi="Cooper Black"/>
                          <w:color w:val="548DD4" w:themeColor="text2" w:themeTint="99"/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Aim For The Best</w:t>
                      </w:r>
                    </w:p>
                  </w:txbxContent>
                </v:textbox>
              </v:shape>
            </w:pict>
          </mc:Fallback>
        </mc:AlternateContent>
      </w:r>
      <w:r w:rsidR="006D305E" w:rsidRPr="00DF1346">
        <w:rPr>
          <w:rFonts w:ascii="Times New Roman Mäori" w:hAnsi="Times New Roman Mäori"/>
          <w:b/>
          <w:noProof/>
          <w:sz w:val="32"/>
          <w:szCs w:val="32"/>
          <w:u w:val="single"/>
          <w:lang w:eastAsia="en-NZ"/>
        </w:rPr>
        <w:drawing>
          <wp:anchor distT="0" distB="0" distL="114300" distR="114300" simplePos="0" relativeHeight="251662336" behindDoc="0" locked="0" layoutInCell="1" allowOverlap="1" wp14:anchorId="2222F5B3" wp14:editId="4F94BFF1">
            <wp:simplePos x="0" y="0"/>
            <wp:positionH relativeFrom="column">
              <wp:posOffset>-76200</wp:posOffset>
            </wp:positionH>
            <wp:positionV relativeFrom="paragraph">
              <wp:posOffset>-329565</wp:posOffset>
            </wp:positionV>
            <wp:extent cx="799465" cy="914400"/>
            <wp:effectExtent l="0" t="0" r="635" b="0"/>
            <wp:wrapNone/>
            <wp:docPr id="5" name="Picture 5" descr="Kawaha Primary 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waha Primary School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73A5E" w14:textId="5E01DF23" w:rsidR="00DF1346" w:rsidRPr="00A25C3E" w:rsidRDefault="006D305E" w:rsidP="00F116F2">
      <w:pPr>
        <w:jc w:val="center"/>
        <w:rPr>
          <w:rFonts w:ascii="Cooper Black" w:hAnsi="Cooper Black"/>
          <w:b/>
          <w:sz w:val="40"/>
          <w:szCs w:val="40"/>
          <w:u w:val="single"/>
        </w:rPr>
      </w:pPr>
      <w:r w:rsidRPr="00A25C3E">
        <w:rPr>
          <w:rFonts w:ascii="Cooper Black" w:hAnsi="Cooper Black"/>
          <w:b/>
          <w:sz w:val="40"/>
          <w:szCs w:val="40"/>
          <w:u w:val="single"/>
        </w:rPr>
        <w:t xml:space="preserve">Annual </w:t>
      </w:r>
      <w:r w:rsidR="00D15C2B">
        <w:rPr>
          <w:rFonts w:ascii="Cooper Black" w:hAnsi="Cooper Black"/>
          <w:b/>
          <w:sz w:val="40"/>
          <w:szCs w:val="40"/>
          <w:u w:val="single"/>
        </w:rPr>
        <w:t xml:space="preserve">Plan </w:t>
      </w:r>
      <w:r w:rsidR="0079372A">
        <w:rPr>
          <w:rFonts w:ascii="Cooper Black" w:hAnsi="Cooper Black"/>
          <w:b/>
          <w:sz w:val="40"/>
          <w:szCs w:val="40"/>
          <w:u w:val="single"/>
        </w:rPr>
        <w:t>2017</w:t>
      </w:r>
    </w:p>
    <w:p w14:paraId="11F7D642" w14:textId="77777777" w:rsidR="00DF1346" w:rsidRPr="00A25C3E" w:rsidRDefault="00DF1346" w:rsidP="00DF1346">
      <w:pPr>
        <w:jc w:val="center"/>
        <w:rPr>
          <w:rFonts w:ascii="Times New Roman Mäori" w:hAnsi="Times New Roman Mäori"/>
          <w:b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156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057"/>
        <w:gridCol w:w="3861"/>
        <w:gridCol w:w="5795"/>
        <w:gridCol w:w="2093"/>
        <w:gridCol w:w="1810"/>
      </w:tblGrid>
      <w:tr w:rsidR="004E6007" w14:paraId="0BA29132" w14:textId="4876460C" w:rsidTr="002F2CDD">
        <w:trPr>
          <w:trHeight w:val="403"/>
        </w:trPr>
        <w:tc>
          <w:tcPr>
            <w:tcW w:w="15616" w:type="dxa"/>
            <w:gridSpan w:val="5"/>
            <w:shd w:val="clear" w:color="auto" w:fill="548DD4" w:themeFill="text2" w:themeFillTint="99"/>
            <w:vAlign w:val="center"/>
          </w:tcPr>
          <w:p w14:paraId="7C6A26ED" w14:textId="6FFAA7FA" w:rsidR="004E6007" w:rsidRDefault="00D15C2B" w:rsidP="004A6D9B">
            <w:pPr>
              <w:jc w:val="center"/>
              <w:rPr>
                <w:rFonts w:ascii="Times New Roman Mäori" w:hAnsi="Times New Roman Mäori"/>
                <w:b/>
                <w:sz w:val="28"/>
                <w:szCs w:val="28"/>
              </w:rPr>
            </w:pPr>
            <w:r>
              <w:rPr>
                <w:rFonts w:ascii="Times New Roman Mäori" w:hAnsi="Times New Roman Mäori"/>
                <w:b/>
                <w:sz w:val="28"/>
                <w:szCs w:val="28"/>
              </w:rPr>
              <w:t xml:space="preserve">Annual Plan </w:t>
            </w:r>
            <w:r w:rsidR="0079372A">
              <w:rPr>
                <w:rFonts w:ascii="Times New Roman Mäori" w:hAnsi="Times New Roman Mäori"/>
                <w:b/>
                <w:sz w:val="28"/>
                <w:szCs w:val="28"/>
              </w:rPr>
              <w:t>2017</w:t>
            </w:r>
          </w:p>
        </w:tc>
      </w:tr>
      <w:tr w:rsidR="00F116F2" w14:paraId="475B0C49" w14:textId="0F6459DF" w:rsidTr="002F2CDD">
        <w:trPr>
          <w:trHeight w:val="395"/>
        </w:trPr>
        <w:tc>
          <w:tcPr>
            <w:tcW w:w="2057" w:type="dxa"/>
            <w:shd w:val="clear" w:color="auto" w:fill="548DD4" w:themeFill="text2" w:themeFillTint="99"/>
          </w:tcPr>
          <w:p w14:paraId="23A8B4A3" w14:textId="40D6C5F2" w:rsidR="00F116F2" w:rsidRPr="004E6007" w:rsidRDefault="00296341" w:rsidP="004A6D9B">
            <w:pPr>
              <w:widowControl w:val="0"/>
              <w:rPr>
                <w:rFonts w:ascii="Times" w:hAnsi="Times" w:cs="Arial"/>
                <w:sz w:val="28"/>
                <w:szCs w:val="28"/>
                <w:u w:val="single"/>
              </w:rPr>
            </w:pPr>
            <w:r>
              <w:rPr>
                <w:rFonts w:ascii="Times" w:hAnsi="Times" w:cs="Arial"/>
                <w:sz w:val="28"/>
                <w:szCs w:val="28"/>
                <w:u w:val="single"/>
              </w:rPr>
              <w:t>Strategic Aims</w:t>
            </w:r>
          </w:p>
        </w:tc>
        <w:tc>
          <w:tcPr>
            <w:tcW w:w="3861" w:type="dxa"/>
            <w:shd w:val="clear" w:color="auto" w:fill="548DD4" w:themeFill="text2" w:themeFillTint="99"/>
          </w:tcPr>
          <w:p w14:paraId="3899A4C9" w14:textId="77777777" w:rsidR="00F116F2" w:rsidRPr="004E6007" w:rsidRDefault="00F116F2" w:rsidP="004A6D9B">
            <w:pPr>
              <w:widowControl w:val="0"/>
              <w:rPr>
                <w:rFonts w:ascii="Times" w:hAnsi="Times" w:cs="Arial"/>
                <w:sz w:val="28"/>
                <w:szCs w:val="28"/>
                <w:u w:val="single"/>
              </w:rPr>
            </w:pPr>
            <w:r w:rsidRPr="004E6007">
              <w:rPr>
                <w:rFonts w:ascii="Times" w:hAnsi="Times" w:cs="Arial"/>
                <w:sz w:val="28"/>
                <w:szCs w:val="28"/>
                <w:u w:val="single"/>
              </w:rPr>
              <w:t>Annual Goals</w:t>
            </w:r>
          </w:p>
        </w:tc>
        <w:tc>
          <w:tcPr>
            <w:tcW w:w="5795" w:type="dxa"/>
            <w:shd w:val="clear" w:color="auto" w:fill="548DD4" w:themeFill="text2" w:themeFillTint="99"/>
          </w:tcPr>
          <w:p w14:paraId="7953921A" w14:textId="1618DC8B" w:rsidR="00F116F2" w:rsidRPr="004E6007" w:rsidRDefault="00F116F2" w:rsidP="004A6D9B">
            <w:pPr>
              <w:widowControl w:val="0"/>
              <w:rPr>
                <w:rFonts w:ascii="Times" w:hAnsi="Times" w:cs="Arial"/>
                <w:sz w:val="28"/>
                <w:szCs w:val="28"/>
                <w:u w:val="single"/>
              </w:rPr>
            </w:pPr>
            <w:r w:rsidRPr="004E6007">
              <w:rPr>
                <w:rFonts w:ascii="Times" w:hAnsi="Times" w:cs="Arial"/>
                <w:sz w:val="28"/>
                <w:szCs w:val="28"/>
                <w:u w:val="single"/>
              </w:rPr>
              <w:t>Specific Actions:</w:t>
            </w:r>
          </w:p>
        </w:tc>
        <w:tc>
          <w:tcPr>
            <w:tcW w:w="2093" w:type="dxa"/>
            <w:shd w:val="clear" w:color="auto" w:fill="548DD4" w:themeFill="text2" w:themeFillTint="99"/>
          </w:tcPr>
          <w:p w14:paraId="76A8DE0A" w14:textId="537F794B" w:rsidR="00F116F2" w:rsidRPr="004E6007" w:rsidRDefault="00F116F2" w:rsidP="004A6D9B">
            <w:pPr>
              <w:widowControl w:val="0"/>
              <w:rPr>
                <w:rFonts w:ascii="Times" w:hAnsi="Times" w:cs="Arial"/>
                <w:sz w:val="28"/>
                <w:szCs w:val="28"/>
                <w:u w:val="single"/>
              </w:rPr>
            </w:pPr>
            <w:r w:rsidRPr="004E6007">
              <w:rPr>
                <w:rFonts w:ascii="Times" w:hAnsi="Times" w:cs="Arial"/>
                <w:sz w:val="28"/>
                <w:szCs w:val="28"/>
                <w:u w:val="single"/>
              </w:rPr>
              <w:t>Responsibility</w:t>
            </w:r>
          </w:p>
        </w:tc>
        <w:tc>
          <w:tcPr>
            <w:tcW w:w="1810" w:type="dxa"/>
            <w:shd w:val="clear" w:color="auto" w:fill="548DD4" w:themeFill="text2" w:themeFillTint="99"/>
          </w:tcPr>
          <w:p w14:paraId="17D87896" w14:textId="5C5D074A" w:rsidR="00F116F2" w:rsidRPr="004E6007" w:rsidRDefault="00F116F2" w:rsidP="004A6D9B">
            <w:pPr>
              <w:widowControl w:val="0"/>
              <w:rPr>
                <w:rFonts w:ascii="Times" w:hAnsi="Times" w:cs="Arial"/>
                <w:sz w:val="28"/>
                <w:szCs w:val="28"/>
                <w:u w:val="single"/>
              </w:rPr>
            </w:pPr>
            <w:r w:rsidRPr="004E6007">
              <w:rPr>
                <w:rFonts w:ascii="Times" w:hAnsi="Times" w:cs="Arial"/>
                <w:sz w:val="28"/>
                <w:szCs w:val="28"/>
                <w:u w:val="single"/>
              </w:rPr>
              <w:t>Time frame</w:t>
            </w:r>
          </w:p>
        </w:tc>
      </w:tr>
      <w:tr w:rsidR="00117060" w:rsidRPr="008B5DE1" w14:paraId="76110BFC" w14:textId="6696CB49" w:rsidTr="004A6D9B">
        <w:trPr>
          <w:trHeight w:val="373"/>
        </w:trPr>
        <w:tc>
          <w:tcPr>
            <w:tcW w:w="2057" w:type="dxa"/>
            <w:vMerge w:val="restart"/>
            <w:shd w:val="clear" w:color="auto" w:fill="auto"/>
            <w:vAlign w:val="center"/>
          </w:tcPr>
          <w:p w14:paraId="535E44BB" w14:textId="2EA10764" w:rsidR="00117060" w:rsidRPr="004E6007" w:rsidRDefault="0079372A" w:rsidP="004A6D9B">
            <w:pPr>
              <w:jc w:val="center"/>
              <w:rPr>
                <w:rFonts w:ascii="Times New Roman Mäori" w:hAnsi="Times New Roman Mäori"/>
                <w:b/>
                <w:sz w:val="28"/>
                <w:szCs w:val="28"/>
                <w:u w:val="single"/>
              </w:rPr>
            </w:pPr>
            <w:r w:rsidRPr="00121F1E">
              <w:rPr>
                <w:b/>
                <w:sz w:val="28"/>
                <w:szCs w:val="28"/>
              </w:rPr>
              <w:t xml:space="preserve">All Māori and </w:t>
            </w:r>
            <w:r>
              <w:rPr>
                <w:b/>
                <w:sz w:val="28"/>
                <w:szCs w:val="28"/>
              </w:rPr>
              <w:t>Pasifika</w:t>
            </w:r>
            <w:r w:rsidRPr="00121F1E">
              <w:rPr>
                <w:b/>
                <w:sz w:val="28"/>
                <w:szCs w:val="28"/>
              </w:rPr>
              <w:t xml:space="preserve"> children will </w:t>
            </w:r>
            <w:r>
              <w:rPr>
                <w:b/>
                <w:sz w:val="28"/>
                <w:szCs w:val="28"/>
              </w:rPr>
              <w:t>achieve consistent with their European peers and to their considerable potential in relation to the National Standards.</w:t>
            </w:r>
          </w:p>
        </w:tc>
        <w:tc>
          <w:tcPr>
            <w:tcW w:w="3861" w:type="dxa"/>
            <w:shd w:val="clear" w:color="auto" w:fill="auto"/>
          </w:tcPr>
          <w:p w14:paraId="631F49A8" w14:textId="77777777" w:rsidR="0079372A" w:rsidRPr="000A454F" w:rsidRDefault="0079372A" w:rsidP="0079372A">
            <w:pPr>
              <w:pStyle w:val="ListParagraph"/>
              <w:widowControl w:val="0"/>
              <w:numPr>
                <w:ilvl w:val="0"/>
                <w:numId w:val="22"/>
              </w:numPr>
              <w:spacing w:after="40"/>
              <w:ind w:left="43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Teachers have high expectations for learning for all students.</w:t>
            </w:r>
          </w:p>
          <w:p w14:paraId="0AF320AB" w14:textId="78D0217A" w:rsidR="00117060" w:rsidRPr="00FA3115" w:rsidRDefault="00117060" w:rsidP="004A6D9B">
            <w:pPr>
              <w:widowControl w:val="0"/>
              <w:spacing w:after="40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  <w:shd w:val="clear" w:color="auto" w:fill="auto"/>
          </w:tcPr>
          <w:p w14:paraId="5B44EF58" w14:textId="77777777" w:rsidR="00117060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Identify target students &amp; their needs (Physical/ academic)</w:t>
            </w:r>
          </w:p>
          <w:p w14:paraId="7E9EFC46" w14:textId="4975F4E3" w:rsidR="00117060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Provide tailored, in class programmes, to meet specific needs.</w:t>
            </w:r>
          </w:p>
          <w:p w14:paraId="4F294349" w14:textId="026D6629" w:rsidR="00117060" w:rsidRDefault="00936915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Review the 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 xml:space="preserve">support programmes run by Learning Assistants </w:t>
            </w:r>
            <w:r w:rsidR="00EA0DE4">
              <w:rPr>
                <w:rFonts w:ascii="Times New Roman Mäori" w:hAnsi="Times New Roman Mäori"/>
                <w:sz w:val="20"/>
                <w:szCs w:val="20"/>
              </w:rPr>
              <w:t>with greater accountability and tracking of student progress and achievement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>.</w:t>
            </w:r>
          </w:p>
          <w:p w14:paraId="1859A4CB" w14:textId="50854E4A" w:rsidR="00117060" w:rsidRPr="00BF107F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BF107F">
              <w:rPr>
                <w:rFonts w:ascii="Times New Roman Mäori" w:hAnsi="Times New Roman Mäori"/>
                <w:sz w:val="20"/>
                <w:szCs w:val="20"/>
              </w:rPr>
              <w:t>O</w:t>
            </w:r>
            <w:r w:rsidR="00EA0DE4">
              <w:rPr>
                <w:rFonts w:ascii="Times New Roman Mäori" w:hAnsi="Times New Roman Mäori"/>
                <w:sz w:val="20"/>
                <w:szCs w:val="20"/>
              </w:rPr>
              <w:t>n-going, regular monitoring of</w:t>
            </w:r>
            <w:r w:rsidRPr="00BF107F">
              <w:rPr>
                <w:rFonts w:ascii="Times New Roman Mäori" w:hAnsi="Times New Roman Mäori"/>
                <w:sz w:val="20"/>
                <w:szCs w:val="20"/>
              </w:rPr>
              <w:t xml:space="preserve"> students by class and lead teachers (Reading, writing, maths)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, </w:t>
            </w:r>
            <w:r w:rsidRPr="00BF107F">
              <w:rPr>
                <w:rFonts w:ascii="Times New Roman Mäori" w:hAnsi="Times New Roman Mäori"/>
                <w:sz w:val="20"/>
                <w:szCs w:val="20"/>
              </w:rPr>
              <w:t>Collegial collaboration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is used to assist teachers improve their practice.</w:t>
            </w:r>
          </w:p>
          <w:p w14:paraId="4213B060" w14:textId="770128C7" w:rsidR="00117060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5A5235">
              <w:rPr>
                <w:rFonts w:ascii="Times New Roman Mäori" w:hAnsi="Times New Roman Mäori"/>
                <w:sz w:val="20"/>
                <w:szCs w:val="20"/>
              </w:rPr>
              <w:t xml:space="preserve">Ensure consistency of practice and quality of programmes through </w:t>
            </w:r>
            <w:r>
              <w:rPr>
                <w:rFonts w:ascii="Times New Roman Mäori" w:hAnsi="Times New Roman Mäori"/>
                <w:sz w:val="20"/>
                <w:szCs w:val="20"/>
              </w:rPr>
              <w:t>leadership team class visits and attestation.</w:t>
            </w:r>
            <w:r w:rsidR="002E104A">
              <w:rPr>
                <w:rFonts w:ascii="Times New Roman Mäori" w:hAnsi="Times New Roman Mäori"/>
                <w:sz w:val="20"/>
                <w:szCs w:val="20"/>
              </w:rPr>
              <w:t xml:space="preserve"> </w:t>
            </w:r>
          </w:p>
          <w:p w14:paraId="0862284C" w14:textId="0C54149A" w:rsidR="00117060" w:rsidRPr="005A5235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Teachers </w:t>
            </w:r>
            <w:r w:rsidR="006F0D90">
              <w:rPr>
                <w:rFonts w:ascii="Times New Roman Mäori" w:hAnsi="Times New Roman Mäori"/>
                <w:sz w:val="20"/>
                <w:szCs w:val="20"/>
              </w:rPr>
              <w:t>continue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their own inquiries into their practice (Teaching as Inquiry) and how better to meet student needs.</w:t>
            </w:r>
          </w:p>
          <w:p w14:paraId="38B0A1C9" w14:textId="01D7EBF8" w:rsidR="00117060" w:rsidRDefault="00EA0DE4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Year 2 of the </w:t>
            </w:r>
            <w:r w:rsidR="00936915">
              <w:rPr>
                <w:rFonts w:ascii="Times New Roman Mäori" w:hAnsi="Times New Roman Mäori"/>
                <w:sz w:val="20"/>
                <w:szCs w:val="20"/>
              </w:rPr>
              <w:t>a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 xml:space="preserve">ndragogical approach to </w:t>
            </w:r>
            <w:r w:rsidR="00117060" w:rsidRPr="005A5235">
              <w:rPr>
                <w:rFonts w:ascii="Times New Roman Mäori" w:hAnsi="Times New Roman Mäori"/>
                <w:sz w:val="20"/>
                <w:szCs w:val="20"/>
              </w:rPr>
              <w:t xml:space="preserve">appraisal 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>through video appraisal, 4 min walk through and greater responsibility for improving their own practice</w:t>
            </w:r>
            <w:r w:rsidR="00BE0D21">
              <w:rPr>
                <w:rFonts w:ascii="Times New Roman Mäori" w:hAnsi="Times New Roman Mäori"/>
                <w:sz w:val="20"/>
                <w:szCs w:val="20"/>
              </w:rPr>
              <w:t xml:space="preserve"> (but with accountability)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>.</w:t>
            </w:r>
          </w:p>
          <w:p w14:paraId="6AC9CE94" w14:textId="480DA73A" w:rsidR="00D4331F" w:rsidRPr="005A5235" w:rsidRDefault="00D4331F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Leadership Team engage in </w:t>
            </w:r>
            <w:r w:rsidR="00EA0DE4">
              <w:rPr>
                <w:rFonts w:ascii="Times New Roman Mäori" w:hAnsi="Times New Roman Mäori"/>
                <w:sz w:val="20"/>
                <w:szCs w:val="20"/>
              </w:rPr>
              <w:t xml:space="preserve">in-depth </w:t>
            </w:r>
            <w:r>
              <w:rPr>
                <w:rFonts w:ascii="Times New Roman Mäori" w:hAnsi="Times New Roman Mäori"/>
                <w:sz w:val="20"/>
                <w:szCs w:val="20"/>
              </w:rPr>
              <w:t>PLD on facilitating quality learning conversations with teachers.</w:t>
            </w:r>
          </w:p>
          <w:p w14:paraId="5F459736" w14:textId="59E62388" w:rsidR="00117060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PLD for staff on use of data to inform practice, visible learning and formative assessment.</w:t>
            </w:r>
          </w:p>
          <w:p w14:paraId="21C07BB8" w14:textId="102A1CED" w:rsidR="00D4331F" w:rsidRDefault="00117060" w:rsidP="003703D2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Greater emphasis by teachers on students understanding their own learning needs, next steps and actions to meet their goals. </w:t>
            </w:r>
          </w:p>
          <w:p w14:paraId="2C38F2ED" w14:textId="602932D6" w:rsidR="00117060" w:rsidRPr="00BF107F" w:rsidRDefault="00117060" w:rsidP="00862ED1">
            <w:pPr>
              <w:pStyle w:val="ListParagraph"/>
              <w:numPr>
                <w:ilvl w:val="0"/>
                <w:numId w:val="16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5A5235">
              <w:rPr>
                <w:rFonts w:ascii="Times New Roman Mäori" w:hAnsi="Times New Roman Mäori"/>
                <w:sz w:val="20"/>
                <w:szCs w:val="20"/>
              </w:rPr>
              <w:t xml:space="preserve">Targeted PLD for staff as required (eg. </w:t>
            </w:r>
            <w:r>
              <w:rPr>
                <w:rFonts w:ascii="Times New Roman Mäori" w:hAnsi="Times New Roman Mäori"/>
                <w:sz w:val="20"/>
                <w:szCs w:val="20"/>
              </w:rPr>
              <w:t>Bruce Moody</w:t>
            </w:r>
            <w:r w:rsidR="00862ED1">
              <w:rPr>
                <w:rFonts w:ascii="Times New Roman Mäori" w:hAnsi="Times New Roman Mäori"/>
                <w:sz w:val="20"/>
                <w:szCs w:val="20"/>
              </w:rPr>
              <w:t>- numeracy, Sally Muir- writing</w:t>
            </w:r>
            <w:r>
              <w:rPr>
                <w:rFonts w:ascii="Times New Roman Mäori" w:hAnsi="Times New Roman Mäori"/>
                <w:sz w:val="20"/>
                <w:szCs w:val="20"/>
              </w:rPr>
              <w:t>)</w:t>
            </w:r>
          </w:p>
        </w:tc>
        <w:tc>
          <w:tcPr>
            <w:tcW w:w="2093" w:type="dxa"/>
            <w:shd w:val="clear" w:color="auto" w:fill="auto"/>
          </w:tcPr>
          <w:p w14:paraId="1FCC276C" w14:textId="0606671F" w:rsidR="00EF2DF0" w:rsidRPr="00F33A89" w:rsidRDefault="00EF2DF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  <w:shd w:val="clear" w:color="auto" w:fill="auto"/>
          </w:tcPr>
          <w:p w14:paraId="4201A395" w14:textId="37138E1D" w:rsidR="00117060" w:rsidRPr="008B5DE1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17A08E0C" w14:textId="77777777" w:rsidTr="004A6D9B">
        <w:trPr>
          <w:trHeight w:val="373"/>
        </w:trPr>
        <w:tc>
          <w:tcPr>
            <w:tcW w:w="2057" w:type="dxa"/>
            <w:vMerge/>
            <w:shd w:val="clear" w:color="auto" w:fill="auto"/>
          </w:tcPr>
          <w:p w14:paraId="3483743F" w14:textId="6B157EB8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36F75DED" w14:textId="77777777" w:rsidR="0079372A" w:rsidRPr="00332FD6" w:rsidRDefault="0079372A" w:rsidP="0079372A">
            <w:pPr>
              <w:pStyle w:val="ListParagraph"/>
              <w:widowControl w:val="0"/>
              <w:numPr>
                <w:ilvl w:val="0"/>
                <w:numId w:val="22"/>
              </w:numPr>
              <w:spacing w:after="40"/>
              <w:ind w:left="43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The quality of learning relationships within classes and across the school is consistently strong.</w:t>
            </w:r>
          </w:p>
          <w:p w14:paraId="320F63DD" w14:textId="63A141C6" w:rsidR="00117060" w:rsidRPr="00FA3115" w:rsidRDefault="00117060" w:rsidP="004A6D9B">
            <w:pPr>
              <w:widowControl w:val="0"/>
              <w:spacing w:after="40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  <w:shd w:val="clear" w:color="auto" w:fill="auto"/>
          </w:tcPr>
          <w:p w14:paraId="620016E5" w14:textId="77777777" w:rsidR="00117060" w:rsidRDefault="00117060" w:rsidP="003703D2">
            <w:pPr>
              <w:pStyle w:val="ListParagraph"/>
              <w:numPr>
                <w:ilvl w:val="0"/>
                <w:numId w:val="17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PLD for Bilingual teachers through continuing to build relationships with local schools with bilingual units.</w:t>
            </w:r>
          </w:p>
          <w:p w14:paraId="090FC2EB" w14:textId="7A3D3C23" w:rsidR="00936915" w:rsidRDefault="00936915" w:rsidP="003703D2">
            <w:pPr>
              <w:pStyle w:val="ListParagraph"/>
              <w:numPr>
                <w:ilvl w:val="0"/>
                <w:numId w:val="17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Create a set of child speak progressions for te reo Maori to assist both students and teachers with indicating progress and achievement.</w:t>
            </w:r>
          </w:p>
          <w:p w14:paraId="1376D9FF" w14:textId="67B68A13" w:rsidR="00117060" w:rsidRPr="00AE22EF" w:rsidRDefault="00AE22EF" w:rsidP="00AE22EF">
            <w:pPr>
              <w:pStyle w:val="ListParagraph"/>
              <w:numPr>
                <w:ilvl w:val="0"/>
                <w:numId w:val="17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 Continue to r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>eview the assessments other schools are using.</w:t>
            </w:r>
          </w:p>
        </w:tc>
        <w:tc>
          <w:tcPr>
            <w:tcW w:w="2093" w:type="dxa"/>
            <w:shd w:val="clear" w:color="auto" w:fill="auto"/>
          </w:tcPr>
          <w:p w14:paraId="5195D4C4" w14:textId="2FA990BD" w:rsidR="00EF2DF0" w:rsidRPr="00611531" w:rsidRDefault="00EF2DF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  <w:shd w:val="clear" w:color="auto" w:fill="auto"/>
          </w:tcPr>
          <w:p w14:paraId="7C1047D4" w14:textId="3EAEB62D" w:rsidR="00EF2DF0" w:rsidRPr="008B5DE1" w:rsidRDefault="00EF2DF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2B9DA641" w14:textId="77777777" w:rsidTr="004A6D9B">
        <w:trPr>
          <w:trHeight w:val="373"/>
        </w:trPr>
        <w:tc>
          <w:tcPr>
            <w:tcW w:w="2057" w:type="dxa"/>
            <w:vMerge/>
            <w:shd w:val="clear" w:color="auto" w:fill="auto"/>
          </w:tcPr>
          <w:p w14:paraId="1C395F0D" w14:textId="3CB5678B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06100234" w14:textId="77777777" w:rsidR="0079372A" w:rsidRPr="003A145D" w:rsidRDefault="0079372A" w:rsidP="0079372A">
            <w:pPr>
              <w:pStyle w:val="ListParagraph"/>
              <w:widowControl w:val="0"/>
              <w:numPr>
                <w:ilvl w:val="0"/>
                <w:numId w:val="22"/>
              </w:numPr>
              <w:spacing w:after="40"/>
              <w:ind w:left="43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Culturally responsive pedagogy is evident in all teacher practice and is constantly evolving</w:t>
            </w:r>
            <w:r w:rsidRPr="003A145D">
              <w:rPr>
                <w:color w:val="000000"/>
                <w:sz w:val="20"/>
                <w:szCs w:val="20"/>
              </w:rPr>
              <w:t>.</w:t>
            </w:r>
          </w:p>
          <w:p w14:paraId="60003389" w14:textId="3C653DE5" w:rsidR="00117060" w:rsidRPr="00FA3115" w:rsidRDefault="00117060" w:rsidP="0079372A">
            <w:pPr>
              <w:pStyle w:val="ListParagraph"/>
              <w:ind w:left="437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  <w:shd w:val="clear" w:color="auto" w:fill="auto"/>
          </w:tcPr>
          <w:p w14:paraId="77822B59" w14:textId="77777777" w:rsidR="00AE22EF" w:rsidRDefault="00AE22EF" w:rsidP="00FD47B0">
            <w:pPr>
              <w:pStyle w:val="ListParagraph"/>
              <w:numPr>
                <w:ilvl w:val="0"/>
                <w:numId w:val="18"/>
              </w:numPr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Use monitoring meetings, Team Leader class visits, Teaching as Inquiry and student progressions to refine teacher practice.</w:t>
            </w:r>
          </w:p>
          <w:p w14:paraId="58A6F5B3" w14:textId="77777777" w:rsidR="00AE22EF" w:rsidRDefault="00AE22EF" w:rsidP="00FD47B0">
            <w:pPr>
              <w:pStyle w:val="ListParagraph"/>
              <w:numPr>
                <w:ilvl w:val="0"/>
                <w:numId w:val="18"/>
              </w:numPr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Specifically target our Year 6 students and review the data to see who currently does not meet this target. </w:t>
            </w:r>
          </w:p>
          <w:p w14:paraId="0228B6B2" w14:textId="77777777" w:rsidR="00117060" w:rsidRDefault="00AE22EF" w:rsidP="00FD47B0">
            <w:pPr>
              <w:pStyle w:val="ListParagraph"/>
              <w:numPr>
                <w:ilvl w:val="0"/>
                <w:numId w:val="18"/>
              </w:numPr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Provide opportunities for students to accelerate their learning through extra programmes and teacher inquiry</w:t>
            </w:r>
          </w:p>
          <w:p w14:paraId="02C6095B" w14:textId="197764C0" w:rsidR="00FD47B0" w:rsidRPr="00E11A44" w:rsidRDefault="00FD47B0" w:rsidP="00E11A44">
            <w:pPr>
              <w:pStyle w:val="ListParagraph"/>
              <w:numPr>
                <w:ilvl w:val="0"/>
                <w:numId w:val="18"/>
              </w:numPr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Ensure teacher knowledge of the standards is sound and that they are following our new curriculum guidelines.</w:t>
            </w:r>
          </w:p>
        </w:tc>
        <w:tc>
          <w:tcPr>
            <w:tcW w:w="2093" w:type="dxa"/>
            <w:shd w:val="clear" w:color="auto" w:fill="auto"/>
          </w:tcPr>
          <w:p w14:paraId="0261A1D5" w14:textId="56C8E70F" w:rsidR="00A97FB7" w:rsidRPr="00611531" w:rsidRDefault="00A97FB7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  <w:shd w:val="clear" w:color="auto" w:fill="auto"/>
          </w:tcPr>
          <w:p w14:paraId="768A1D94" w14:textId="4F8FB2BD" w:rsidR="00117060" w:rsidRPr="008B5DE1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23A6CEA1" w14:textId="77777777" w:rsidTr="00FD47B0">
        <w:trPr>
          <w:trHeight w:val="40"/>
        </w:trPr>
        <w:tc>
          <w:tcPr>
            <w:tcW w:w="2057" w:type="dxa"/>
            <w:vMerge/>
            <w:shd w:val="clear" w:color="auto" w:fill="auto"/>
          </w:tcPr>
          <w:p w14:paraId="76301147" w14:textId="57C5E486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7B7F1ADA" w14:textId="77777777" w:rsidR="0079372A" w:rsidRPr="00E006FA" w:rsidRDefault="0079372A" w:rsidP="0079372A">
            <w:pPr>
              <w:pStyle w:val="ListParagraph"/>
              <w:widowControl w:val="0"/>
              <w:numPr>
                <w:ilvl w:val="0"/>
                <w:numId w:val="22"/>
              </w:numPr>
              <w:ind w:left="437"/>
              <w:rPr>
                <w:rFonts w:ascii="Times New Roman Mäori" w:hAnsi="Times New Roman Mäori"/>
                <w:b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The Te Reo curriculum is embedded into teacher practice with the progressions being used by students in Years 3-6.</w:t>
            </w:r>
          </w:p>
          <w:p w14:paraId="2D13B785" w14:textId="6D0CFE56" w:rsidR="00117060" w:rsidRPr="00961D04" w:rsidRDefault="00117060" w:rsidP="0079372A">
            <w:pPr>
              <w:pStyle w:val="ListParagraph"/>
              <w:ind w:left="437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5795" w:type="dxa"/>
            <w:shd w:val="clear" w:color="auto" w:fill="auto"/>
          </w:tcPr>
          <w:p w14:paraId="4101C6B5" w14:textId="77777777" w:rsidR="00117060" w:rsidRDefault="00961D04" w:rsidP="00961D04">
            <w:pPr>
              <w:pStyle w:val="ListParagraph"/>
              <w:numPr>
                <w:ilvl w:val="0"/>
                <w:numId w:val="28"/>
              </w:numPr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Contact local iwi to discuss </w:t>
            </w:r>
            <w:r w:rsidR="0012271B">
              <w:rPr>
                <w:rFonts w:ascii="Times New Roman Mäori" w:hAnsi="Times New Roman Mäori"/>
                <w:sz w:val="20"/>
                <w:szCs w:val="20"/>
              </w:rPr>
              <w:t>building our relationship</w:t>
            </w:r>
          </w:p>
          <w:p w14:paraId="6874445A" w14:textId="77FB68E0" w:rsidR="0012271B" w:rsidRPr="00961D04" w:rsidRDefault="0012271B" w:rsidP="00961D04">
            <w:pPr>
              <w:pStyle w:val="ListParagraph"/>
              <w:numPr>
                <w:ilvl w:val="0"/>
                <w:numId w:val="28"/>
              </w:numPr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Invite local komatua to come and discuss their ideas for the future of education for their tamariki.</w:t>
            </w:r>
          </w:p>
        </w:tc>
        <w:tc>
          <w:tcPr>
            <w:tcW w:w="2093" w:type="dxa"/>
            <w:shd w:val="clear" w:color="auto" w:fill="auto"/>
          </w:tcPr>
          <w:p w14:paraId="4F6F2522" w14:textId="7C2AE135" w:rsidR="00117060" w:rsidRPr="00611531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  <w:shd w:val="clear" w:color="auto" w:fill="auto"/>
          </w:tcPr>
          <w:p w14:paraId="75F06D87" w14:textId="74550197" w:rsidR="00117060" w:rsidRPr="008B5DE1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6720BDD7" w14:textId="77777777" w:rsidTr="004A6D9B">
        <w:trPr>
          <w:trHeight w:val="373"/>
        </w:trPr>
        <w:tc>
          <w:tcPr>
            <w:tcW w:w="2057" w:type="dxa"/>
            <w:vMerge/>
            <w:shd w:val="clear" w:color="auto" w:fill="auto"/>
          </w:tcPr>
          <w:p w14:paraId="4F88BB44" w14:textId="073FB9FD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78012B3A" w14:textId="77777777" w:rsidR="0079372A" w:rsidRPr="008E6B07" w:rsidRDefault="0079372A" w:rsidP="0079372A">
            <w:pPr>
              <w:pStyle w:val="ListParagraph"/>
              <w:widowControl w:val="0"/>
              <w:numPr>
                <w:ilvl w:val="0"/>
                <w:numId w:val="22"/>
              </w:numPr>
              <w:ind w:left="437"/>
              <w:rPr>
                <w:rFonts w:ascii="Times New Roman Mäori" w:hAnsi="Times New Roman Mäori"/>
                <w:b/>
                <w:sz w:val="20"/>
                <w:szCs w:val="20"/>
              </w:rPr>
            </w:pPr>
            <w:r w:rsidRPr="00332FD6">
              <w:rPr>
                <w:rFonts w:ascii="Times New Roman Mäori" w:hAnsi="Times New Roman Mäori"/>
                <w:sz w:val="20"/>
                <w:szCs w:val="20"/>
              </w:rPr>
              <w:t>Teachers are mindful that every student is different even within the categories of Maori and Pacific.</w:t>
            </w:r>
          </w:p>
          <w:p w14:paraId="4B850408" w14:textId="2DC7C82F" w:rsidR="00117060" w:rsidRPr="00FA3115" w:rsidRDefault="00117060" w:rsidP="0079372A">
            <w:pPr>
              <w:pStyle w:val="ListParagraph"/>
              <w:ind w:left="437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  <w:shd w:val="clear" w:color="auto" w:fill="auto"/>
          </w:tcPr>
          <w:p w14:paraId="3B152F60" w14:textId="1425940D" w:rsidR="00117060" w:rsidRDefault="00AE22EF" w:rsidP="003703D2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Build on the relationship established in 2014 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>with local early childhood centres first.</w:t>
            </w:r>
          </w:p>
          <w:p w14:paraId="48F88910" w14:textId="5E4A2D2B" w:rsidR="00117060" w:rsidRPr="00E565BE" w:rsidRDefault="00E565BE" w:rsidP="00E565BE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Continue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 xml:space="preserve"> to co-construct desired preparation/expectations for new entrant transitions to school.</w:t>
            </w:r>
          </w:p>
        </w:tc>
        <w:tc>
          <w:tcPr>
            <w:tcW w:w="2093" w:type="dxa"/>
            <w:shd w:val="clear" w:color="auto" w:fill="auto"/>
          </w:tcPr>
          <w:p w14:paraId="01AF02B5" w14:textId="11789991" w:rsidR="00117060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  <w:shd w:val="clear" w:color="auto" w:fill="auto"/>
          </w:tcPr>
          <w:p w14:paraId="32078FB4" w14:textId="140EA910" w:rsidR="00117060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4A9A9723" w14:textId="77777777" w:rsidTr="004A6D9B">
        <w:trPr>
          <w:trHeight w:val="373"/>
        </w:trPr>
        <w:tc>
          <w:tcPr>
            <w:tcW w:w="2057" w:type="dxa"/>
            <w:vMerge/>
            <w:shd w:val="clear" w:color="auto" w:fill="auto"/>
          </w:tcPr>
          <w:p w14:paraId="594B7F0F" w14:textId="36C75C27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769E7B78" w14:textId="77777777" w:rsidR="0079372A" w:rsidRDefault="0079372A" w:rsidP="0079372A">
            <w:pPr>
              <w:pStyle w:val="ListParagraph"/>
              <w:numPr>
                <w:ilvl w:val="0"/>
                <w:numId w:val="22"/>
              </w:numPr>
              <w:ind w:left="437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Students’ holistic needs are met through a variety of sporting, cultural and academic programmes being offered.</w:t>
            </w:r>
          </w:p>
          <w:p w14:paraId="40564D26" w14:textId="54F7E3CA" w:rsidR="00117060" w:rsidRPr="00FA3115" w:rsidRDefault="00117060" w:rsidP="0079372A">
            <w:pPr>
              <w:pStyle w:val="ListParagraph"/>
              <w:ind w:left="437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  <w:shd w:val="clear" w:color="auto" w:fill="auto"/>
          </w:tcPr>
          <w:p w14:paraId="7AF1A4D0" w14:textId="239F7B2D" w:rsidR="00117060" w:rsidRDefault="00E565BE" w:rsidP="003703D2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Specifically target our Year 4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 xml:space="preserve"> students and review the data to see who currently does not meet this target. </w:t>
            </w:r>
          </w:p>
          <w:p w14:paraId="49DA7775" w14:textId="4F9CB406" w:rsidR="00117060" w:rsidRPr="00877261" w:rsidRDefault="00117060" w:rsidP="003703D2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Provide opportunities for students to accelerate their learning through extra programmes and teacher inquiry</w:t>
            </w:r>
          </w:p>
        </w:tc>
        <w:tc>
          <w:tcPr>
            <w:tcW w:w="2093" w:type="dxa"/>
            <w:shd w:val="clear" w:color="auto" w:fill="auto"/>
          </w:tcPr>
          <w:p w14:paraId="5D259660" w14:textId="5AA7FF7B" w:rsidR="008E6AA0" w:rsidRDefault="008E6AA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  <w:shd w:val="clear" w:color="auto" w:fill="auto"/>
          </w:tcPr>
          <w:p w14:paraId="0606B6AC" w14:textId="5CE02EE4" w:rsidR="00117060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3E7917C7" w14:textId="77777777" w:rsidTr="004A6D9B">
        <w:trPr>
          <w:trHeight w:val="373"/>
        </w:trPr>
        <w:tc>
          <w:tcPr>
            <w:tcW w:w="2057" w:type="dxa"/>
            <w:vMerge/>
            <w:shd w:val="clear" w:color="auto" w:fill="auto"/>
          </w:tcPr>
          <w:p w14:paraId="169E0B49" w14:textId="3D5FBD9D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7772567E" w14:textId="77777777" w:rsidR="0079372A" w:rsidRPr="008E6B07" w:rsidRDefault="0079372A" w:rsidP="0079372A">
            <w:pPr>
              <w:pStyle w:val="ListParagraph"/>
              <w:numPr>
                <w:ilvl w:val="0"/>
                <w:numId w:val="24"/>
              </w:numPr>
              <w:ind w:left="437" w:hanging="284"/>
              <w:rPr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The Graduate Profile is the centre of learning.</w:t>
            </w:r>
            <w:r w:rsidRPr="00332FD6">
              <w:rPr>
                <w:color w:val="000000"/>
                <w:sz w:val="20"/>
                <w:szCs w:val="20"/>
              </w:rPr>
              <w:t xml:space="preserve"> </w:t>
            </w:r>
          </w:p>
          <w:p w14:paraId="4823BECB" w14:textId="77777777" w:rsidR="00117060" w:rsidRPr="00731406" w:rsidRDefault="00117060" w:rsidP="0079372A">
            <w:pPr>
              <w:pStyle w:val="ListParagraph"/>
              <w:ind w:left="437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5795" w:type="dxa"/>
            <w:shd w:val="clear" w:color="auto" w:fill="auto"/>
          </w:tcPr>
          <w:p w14:paraId="6E43B99F" w14:textId="6ACA1091" w:rsidR="00117060" w:rsidRDefault="005631B7" w:rsidP="003703D2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Crea</w:t>
            </w:r>
            <w:r w:rsidR="00E565BE">
              <w:rPr>
                <w:rFonts w:ascii="Times New Roman Mäori" w:hAnsi="Times New Roman Mäori"/>
                <w:sz w:val="20"/>
                <w:szCs w:val="20"/>
              </w:rPr>
              <w:t>te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a timetable of when reports are due and the procedures around this.</w:t>
            </w:r>
          </w:p>
          <w:p w14:paraId="1E5B5255" w14:textId="7B51CDC0" w:rsidR="00117060" w:rsidRDefault="00117060" w:rsidP="003703D2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Analyse and present to board in June and November</w:t>
            </w:r>
          </w:p>
        </w:tc>
        <w:tc>
          <w:tcPr>
            <w:tcW w:w="2093" w:type="dxa"/>
            <w:shd w:val="clear" w:color="auto" w:fill="auto"/>
          </w:tcPr>
          <w:p w14:paraId="30723F87" w14:textId="1DE21AC1" w:rsidR="00117060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  <w:shd w:val="clear" w:color="auto" w:fill="auto"/>
          </w:tcPr>
          <w:p w14:paraId="29FBDDCF" w14:textId="6A9CD69C" w:rsidR="00A97FB7" w:rsidRDefault="00A97FB7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117060" w:rsidRPr="008B5DE1" w14:paraId="62056F3B" w14:textId="77777777" w:rsidTr="004A6D9B">
        <w:trPr>
          <w:trHeight w:val="373"/>
        </w:trPr>
        <w:tc>
          <w:tcPr>
            <w:tcW w:w="2057" w:type="dxa"/>
            <w:vMerge/>
            <w:shd w:val="clear" w:color="auto" w:fill="auto"/>
          </w:tcPr>
          <w:p w14:paraId="73616FF3" w14:textId="1FA1F113" w:rsidR="00117060" w:rsidRDefault="00117060" w:rsidP="004A6D9B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shd w:val="clear" w:color="auto" w:fill="auto"/>
          </w:tcPr>
          <w:p w14:paraId="7103A61A" w14:textId="77777777" w:rsidR="0079372A" w:rsidRPr="008E6B07" w:rsidRDefault="0079372A" w:rsidP="0079372A">
            <w:pPr>
              <w:pStyle w:val="ListParagraph"/>
              <w:numPr>
                <w:ilvl w:val="0"/>
                <w:numId w:val="24"/>
              </w:numPr>
              <w:ind w:left="437" w:hanging="28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The </w:t>
            </w:r>
            <w:r w:rsidRPr="00332FD6">
              <w:rPr>
                <w:color w:val="000000"/>
                <w:sz w:val="20"/>
                <w:szCs w:val="20"/>
              </w:rPr>
              <w:t xml:space="preserve">Kawaha Point </w:t>
            </w:r>
            <w:r>
              <w:rPr>
                <w:color w:val="000000"/>
                <w:sz w:val="20"/>
                <w:szCs w:val="20"/>
              </w:rPr>
              <w:t>localized curriculum continues to develop and evolve with the changing needs of our students</w:t>
            </w:r>
          </w:p>
          <w:p w14:paraId="7C10C14C" w14:textId="2686270C" w:rsidR="00117060" w:rsidRPr="00CB7AB6" w:rsidRDefault="00117060" w:rsidP="00CB7AB6">
            <w:pPr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5795" w:type="dxa"/>
            <w:shd w:val="clear" w:color="auto" w:fill="auto"/>
          </w:tcPr>
          <w:p w14:paraId="582EACB6" w14:textId="5B32ADD4" w:rsidR="00117060" w:rsidRDefault="00117060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will share assessment data and its purpose with students and parents.</w:t>
            </w:r>
          </w:p>
          <w:p w14:paraId="72AC7B6C" w14:textId="1EAB48E0" w:rsidR="00117060" w:rsidRDefault="00117060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will co-construct the next learning steps with students</w:t>
            </w:r>
          </w:p>
          <w:p w14:paraId="4243802C" w14:textId="7239A395" w:rsidR="00117060" w:rsidRDefault="005631B7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Students begin to knowledgably use the student learning progressions in one subject (reading, writing or maths) first and then extend to the others</w:t>
            </w:r>
            <w:r w:rsidR="00117060">
              <w:rPr>
                <w:rFonts w:ascii="Times New Roman Mäori" w:hAnsi="Times New Roman Mäori"/>
                <w:sz w:val="20"/>
                <w:szCs w:val="20"/>
              </w:rPr>
              <w:t>.</w:t>
            </w:r>
          </w:p>
          <w:p w14:paraId="72308B61" w14:textId="5F58383F" w:rsidR="00117060" w:rsidRDefault="00117060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Use wall displays effectively to assist students to ‘see’ where they are and where they are heading.</w:t>
            </w:r>
          </w:p>
          <w:p w14:paraId="5C6445D0" w14:textId="77777777" w:rsidR="00117060" w:rsidRDefault="00117060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will do less ‘spoon feeding’ students and allow them the opportunity to have their own “aha” moments.</w:t>
            </w:r>
          </w:p>
          <w:p w14:paraId="498143DE" w14:textId="77777777" w:rsidR="00DE4ECC" w:rsidRDefault="00DE4ECC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Ensure SOLO is used effectively in classes.</w:t>
            </w:r>
          </w:p>
          <w:p w14:paraId="7F1579FB" w14:textId="354B9971" w:rsidR="00D4331F" w:rsidRDefault="005631B7" w:rsidP="00541C0B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Year 2 of Sharing the L</w:t>
            </w:r>
            <w:r w:rsidR="00D4331F">
              <w:rPr>
                <w:rFonts w:ascii="Times New Roman Mäori" w:hAnsi="Times New Roman Mäori"/>
                <w:sz w:val="20"/>
                <w:szCs w:val="20"/>
              </w:rPr>
              <w:t>earning sessions.</w:t>
            </w:r>
          </w:p>
          <w:p w14:paraId="7AA6FA35" w14:textId="77777777" w:rsidR="00D4331F" w:rsidRDefault="00D4331F" w:rsidP="005631B7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Students from each class videoed 2-3 times per year talking about their learning to show the progress they have made with this.</w:t>
            </w:r>
          </w:p>
          <w:p w14:paraId="29D482E9" w14:textId="2E95272D" w:rsidR="00FD47B0" w:rsidRPr="00FD47B0" w:rsidRDefault="00E11A44" w:rsidP="009514D7">
            <w:pPr>
              <w:pStyle w:val="ListParagraph"/>
              <w:numPr>
                <w:ilvl w:val="0"/>
                <w:numId w:val="20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9514D7">
              <w:rPr>
                <w:rFonts w:ascii="Times New Roman Mäori" w:hAnsi="Times New Roman Mäori"/>
                <w:sz w:val="20"/>
                <w:szCs w:val="20"/>
              </w:rPr>
              <w:t>Teachers use reflective questioning to</w:t>
            </w:r>
            <w:r w:rsidR="009514D7" w:rsidRPr="009514D7">
              <w:rPr>
                <w:rFonts w:ascii="Times New Roman Mäori" w:hAnsi="Times New Roman Mäori"/>
                <w:sz w:val="20"/>
                <w:szCs w:val="20"/>
              </w:rPr>
              <w:t xml:space="preserve"> enhance ChiLL (Children Leading Learning).</w:t>
            </w:r>
          </w:p>
        </w:tc>
        <w:tc>
          <w:tcPr>
            <w:tcW w:w="2093" w:type="dxa"/>
            <w:shd w:val="clear" w:color="auto" w:fill="auto"/>
          </w:tcPr>
          <w:p w14:paraId="58AEF9B0" w14:textId="75296AC2" w:rsidR="008E6AA0" w:rsidRDefault="008E6AA0" w:rsidP="003703D2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  <w:shd w:val="clear" w:color="auto" w:fill="auto"/>
          </w:tcPr>
          <w:p w14:paraId="4BADB4FF" w14:textId="0629302A" w:rsidR="00117060" w:rsidRDefault="00117060" w:rsidP="003703D2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A25C3E" w:rsidRPr="008B5DE1" w14:paraId="3F8C98B8" w14:textId="77777777" w:rsidTr="002F2CDD">
        <w:trPr>
          <w:trHeight w:val="157"/>
        </w:trPr>
        <w:tc>
          <w:tcPr>
            <w:tcW w:w="15616" w:type="dxa"/>
            <w:gridSpan w:val="5"/>
            <w:shd w:val="clear" w:color="auto" w:fill="548DD4" w:themeFill="text2" w:themeFillTint="99"/>
          </w:tcPr>
          <w:p w14:paraId="73D7F987" w14:textId="4B5FEC58" w:rsidR="00A25C3E" w:rsidRPr="00FA3115" w:rsidRDefault="00A25C3E" w:rsidP="003703D2">
            <w:pPr>
              <w:ind w:left="461" w:hanging="283"/>
              <w:jc w:val="center"/>
              <w:rPr>
                <w:rFonts w:ascii="Times New Roman Mäori" w:hAnsi="Times New Roman Mäori"/>
              </w:rPr>
            </w:pPr>
          </w:p>
        </w:tc>
      </w:tr>
      <w:tr w:rsidR="0079372A" w:rsidRPr="008B5DE1" w14:paraId="3A1E24D7" w14:textId="77777777" w:rsidTr="00E92585">
        <w:trPr>
          <w:trHeight w:val="373"/>
        </w:trPr>
        <w:tc>
          <w:tcPr>
            <w:tcW w:w="2057" w:type="dxa"/>
            <w:vMerge w:val="restart"/>
          </w:tcPr>
          <w:p w14:paraId="457100CE" w14:textId="177BB12B" w:rsidR="0079372A" w:rsidRPr="004E6007" w:rsidRDefault="0079372A" w:rsidP="0079372A">
            <w:pPr>
              <w:jc w:val="center"/>
              <w:rPr>
                <w:rFonts w:ascii="Times" w:hAnsi="Times"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  <w:r w:rsidRPr="00121F1E">
              <w:rPr>
                <w:b/>
                <w:sz w:val="28"/>
                <w:szCs w:val="28"/>
              </w:rPr>
              <w:t xml:space="preserve">o </w:t>
            </w:r>
            <w:r>
              <w:rPr>
                <w:b/>
                <w:sz w:val="28"/>
                <w:szCs w:val="28"/>
              </w:rPr>
              <w:t>have quality relationships with whanau and students that focus on constantly improving</w:t>
            </w:r>
            <w:r w:rsidRPr="00121F1E">
              <w:rPr>
                <w:b/>
                <w:sz w:val="28"/>
                <w:szCs w:val="28"/>
              </w:rPr>
              <w:t xml:space="preserve"> student progress and achievement</w:t>
            </w:r>
            <w:r w:rsidRPr="00121F1E">
              <w:rPr>
                <w:rFonts w:ascii="Times" w:hAnsi="Times" w:cs="Arial"/>
                <w:b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14:paraId="11EAA828" w14:textId="77777777" w:rsidR="0079372A" w:rsidRPr="00332FD6" w:rsidRDefault="0079372A" w:rsidP="0079372A">
            <w:pPr>
              <w:pStyle w:val="ListParagraph"/>
              <w:widowControl w:val="0"/>
              <w:numPr>
                <w:ilvl w:val="0"/>
                <w:numId w:val="25"/>
              </w:numPr>
              <w:spacing w:after="40"/>
              <w:ind w:left="417" w:hanging="284"/>
              <w:rPr>
                <w:sz w:val="20"/>
                <w:szCs w:val="20"/>
              </w:rPr>
            </w:pPr>
            <w:r w:rsidRPr="00332FD6">
              <w:rPr>
                <w:color w:val="000000"/>
                <w:sz w:val="20"/>
                <w:szCs w:val="20"/>
              </w:rPr>
              <w:t>To enhance the quality of family / whanau involvement in all aspects of their children’s education- reporting (both ways), contributing, acknowledging the huge difference that can be made by high levels of involvement in student life.</w:t>
            </w:r>
          </w:p>
          <w:p w14:paraId="1B38B9E0" w14:textId="66D9283A" w:rsidR="0079372A" w:rsidRPr="00F63229" w:rsidRDefault="0079372A" w:rsidP="0079372A">
            <w:pPr>
              <w:pStyle w:val="ListParagraph"/>
              <w:widowControl w:val="0"/>
              <w:spacing w:after="40"/>
              <w:ind w:left="417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317035C9" w14:textId="10BD6486" w:rsidR="0079372A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 xml:space="preserve">Teachers will continue to support students to run ‘Sharing the learning’ sessions with each child in term 3. </w:t>
            </w:r>
          </w:p>
          <w:p w14:paraId="0A98A3D8" w14:textId="56570E5D" w:rsidR="0079372A" w:rsidRPr="00231DF1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231DF1">
              <w:rPr>
                <w:rFonts w:ascii="Times New Roman Mäori" w:hAnsi="Times New Roman Mäori"/>
                <w:sz w:val="20"/>
                <w:szCs w:val="20"/>
              </w:rPr>
              <w:t>The school website and school/class newsletters will provide timely information to our community about forthcoming events etc</w:t>
            </w:r>
            <w:r>
              <w:rPr>
                <w:rFonts w:ascii="Times New Roman Mäori" w:hAnsi="Times New Roman Mäori"/>
                <w:sz w:val="20"/>
                <w:szCs w:val="20"/>
              </w:rPr>
              <w:t>. Investigate a mobile App for parents to use to stay ‘in touch’ with the school.</w:t>
            </w:r>
          </w:p>
          <w:p w14:paraId="27704A2A" w14:textId="66E0D992" w:rsidR="0079372A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Written reports/ parent interviews will focus on sharing quality information in a collaborative approach to improving student achievement. Year 1-3 will receive their reports on the anniversary of their enrolment and 6 months after.</w:t>
            </w:r>
          </w:p>
          <w:p w14:paraId="38BBF4F4" w14:textId="7ABB2BB5" w:rsidR="0079372A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will ensure that class blogs are up to date and valuable for whanau with the view to students having their own blogs.</w:t>
            </w:r>
          </w:p>
          <w:p w14:paraId="6A3F9473" w14:textId="6E2E7BF2" w:rsidR="0079372A" w:rsidRPr="00117060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Newsletters are sent out digitally for everyone (paper copies available from the office if required).</w:t>
            </w:r>
          </w:p>
        </w:tc>
        <w:tc>
          <w:tcPr>
            <w:tcW w:w="2093" w:type="dxa"/>
          </w:tcPr>
          <w:p w14:paraId="242EE3F5" w14:textId="302F7361" w:rsidR="0079372A" w:rsidRPr="00611531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5EC0239" w14:textId="246E2288" w:rsidR="0079372A" w:rsidRPr="008B5DE1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299E72E9" w14:textId="77777777" w:rsidTr="004A6D9B">
        <w:trPr>
          <w:trHeight w:val="373"/>
        </w:trPr>
        <w:tc>
          <w:tcPr>
            <w:tcW w:w="2057" w:type="dxa"/>
            <w:vMerge/>
          </w:tcPr>
          <w:p w14:paraId="4B38B257" w14:textId="77777777" w:rsidR="0079372A" w:rsidRDefault="0079372A" w:rsidP="0079372A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14:paraId="5454DD10" w14:textId="77777777" w:rsidR="0079372A" w:rsidRDefault="0079372A" w:rsidP="0079372A">
            <w:pPr>
              <w:pStyle w:val="ListParagraph"/>
              <w:widowControl w:val="0"/>
              <w:numPr>
                <w:ilvl w:val="0"/>
                <w:numId w:val="25"/>
              </w:numPr>
              <w:spacing w:after="40"/>
              <w:ind w:left="417" w:hanging="284"/>
              <w:rPr>
                <w:rFonts w:ascii="Times New Roman Mäori" w:hAnsi="Times New Roman Mäori"/>
                <w:sz w:val="20"/>
                <w:szCs w:val="20"/>
              </w:rPr>
            </w:pPr>
            <w:r w:rsidRPr="007712A5">
              <w:rPr>
                <w:rFonts w:ascii="Times New Roman Mäori" w:hAnsi="Times New Roman Mäori"/>
                <w:sz w:val="20"/>
                <w:szCs w:val="20"/>
              </w:rPr>
              <w:t>All parents attend parent interviews</w:t>
            </w:r>
            <w:r>
              <w:rPr>
                <w:rFonts w:ascii="Times New Roman Mäori" w:hAnsi="Times New Roman Mäori"/>
                <w:sz w:val="20"/>
                <w:szCs w:val="20"/>
              </w:rPr>
              <w:t>/ Sharing the Learning sessions</w:t>
            </w:r>
            <w:r w:rsidRPr="007712A5">
              <w:rPr>
                <w:rFonts w:ascii="Times New Roman Mäori" w:hAnsi="Times New Roman Mäori"/>
                <w:sz w:val="20"/>
                <w:szCs w:val="20"/>
              </w:rPr>
              <w:t xml:space="preserve"> as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they feel</w:t>
            </w:r>
            <w:r w:rsidRPr="007712A5">
              <w:rPr>
                <w:rFonts w:ascii="Times New Roman Mäori" w:hAnsi="Times New Roman Mäori"/>
                <w:sz w:val="20"/>
                <w:szCs w:val="20"/>
              </w:rPr>
              <w:t xml:space="preserve"> part of the positive partnership with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the</w:t>
            </w:r>
            <w:r w:rsidRPr="007712A5">
              <w:rPr>
                <w:rFonts w:ascii="Times New Roman Mäori" w:hAnsi="Times New Roman Mäori"/>
                <w:sz w:val="20"/>
                <w:szCs w:val="20"/>
              </w:rPr>
              <w:t xml:space="preserve"> school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and see the worth of these</w:t>
            </w:r>
            <w:r w:rsidRPr="007712A5">
              <w:rPr>
                <w:rFonts w:ascii="Times New Roman Mäori" w:hAnsi="Times New Roman Mäori"/>
                <w:sz w:val="20"/>
                <w:szCs w:val="20"/>
              </w:rPr>
              <w:t>.</w:t>
            </w:r>
          </w:p>
          <w:p w14:paraId="591E9FF3" w14:textId="77777777" w:rsidR="0079372A" w:rsidRPr="00CB7AB6" w:rsidRDefault="0079372A" w:rsidP="0079372A">
            <w:pPr>
              <w:pStyle w:val="ListParagraph"/>
              <w:widowControl w:val="0"/>
              <w:spacing w:after="40"/>
              <w:ind w:left="417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5795" w:type="dxa"/>
          </w:tcPr>
          <w:p w14:paraId="3BD1ECD6" w14:textId="77777777" w:rsidR="0079372A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acquire parents email addresses/ cell phone numbers and regularly (3-5 times per term) send communication about what’s happening etc.</w:t>
            </w:r>
          </w:p>
          <w:p w14:paraId="06EB2025" w14:textId="2A202AED" w:rsidR="0079372A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proactively take the opportunities to discuss face to face aspects of students learning and progress.</w:t>
            </w:r>
          </w:p>
        </w:tc>
        <w:tc>
          <w:tcPr>
            <w:tcW w:w="2093" w:type="dxa"/>
          </w:tcPr>
          <w:p w14:paraId="053CF061" w14:textId="2A23DB35" w:rsidR="0079372A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</w:tcPr>
          <w:p w14:paraId="0DDE70EA" w14:textId="77777777" w:rsidR="0079372A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3E424FFA" w14:textId="77777777" w:rsidTr="004A6D9B">
        <w:trPr>
          <w:trHeight w:val="373"/>
        </w:trPr>
        <w:tc>
          <w:tcPr>
            <w:tcW w:w="2057" w:type="dxa"/>
            <w:vMerge/>
          </w:tcPr>
          <w:p w14:paraId="2320D0E5" w14:textId="7F779871" w:rsidR="0079372A" w:rsidRDefault="0079372A" w:rsidP="0079372A">
            <w:pPr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14:paraId="2F3A8605" w14:textId="77777777" w:rsidR="0079372A" w:rsidRDefault="0079372A" w:rsidP="0079372A">
            <w:pPr>
              <w:pStyle w:val="ListParagraph"/>
              <w:widowControl w:val="0"/>
              <w:numPr>
                <w:ilvl w:val="0"/>
                <w:numId w:val="25"/>
              </w:numPr>
              <w:spacing w:after="40"/>
              <w:ind w:left="412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7712A5">
              <w:rPr>
                <w:rFonts w:ascii="Times New Roman Mäori" w:hAnsi="Times New Roman Mäori"/>
                <w:sz w:val="20"/>
                <w:szCs w:val="20"/>
              </w:rPr>
              <w:t xml:space="preserve">The </w:t>
            </w:r>
            <w:r>
              <w:rPr>
                <w:rFonts w:ascii="Times New Roman Mäori" w:hAnsi="Times New Roman Mäori"/>
                <w:sz w:val="20"/>
                <w:szCs w:val="20"/>
              </w:rPr>
              <w:t>RoK</w:t>
            </w:r>
            <w:r w:rsidRPr="007712A5">
              <w:rPr>
                <w:rFonts w:ascii="Times New Roman Mäori" w:hAnsi="Times New Roman Mäori"/>
                <w:sz w:val="20"/>
                <w:szCs w:val="20"/>
              </w:rPr>
              <w:t xml:space="preserve"> begins to take some responsibility for inducting new families into the Kawaha Point School culture of parent participation, involvement and enthusiasm</w:t>
            </w:r>
            <w:r>
              <w:rPr>
                <w:rFonts w:ascii="Times New Roman Mäori" w:hAnsi="Times New Roman Mäori"/>
                <w:sz w:val="20"/>
                <w:szCs w:val="20"/>
              </w:rPr>
              <w:t xml:space="preserve"> for their children’s education.</w:t>
            </w:r>
          </w:p>
          <w:p w14:paraId="3CFAA06E" w14:textId="2474FFA9" w:rsidR="0079372A" w:rsidRPr="00F63229" w:rsidRDefault="0079372A" w:rsidP="0079372A">
            <w:pPr>
              <w:pStyle w:val="ListParagraph"/>
              <w:widowControl w:val="0"/>
              <w:spacing w:after="40"/>
              <w:ind w:left="417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5EACE42B" w14:textId="5FE76B10" w:rsidR="0079372A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Each team to run an evening where they share aspects of how we are now facilitating learning in the key areas.</w:t>
            </w:r>
          </w:p>
          <w:p w14:paraId="75E9817C" w14:textId="510FCA59" w:rsidR="0079372A" w:rsidRPr="007C4AE0" w:rsidRDefault="0079372A" w:rsidP="0079372A">
            <w:pPr>
              <w:pStyle w:val="ListParagraph"/>
              <w:numPr>
                <w:ilvl w:val="0"/>
                <w:numId w:val="8"/>
              </w:numPr>
              <w:ind w:left="461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Hold a ‘ChiLL’ evening to explain what we are trying to achieve and why.</w:t>
            </w:r>
          </w:p>
        </w:tc>
        <w:tc>
          <w:tcPr>
            <w:tcW w:w="2093" w:type="dxa"/>
          </w:tcPr>
          <w:p w14:paraId="1A1976F9" w14:textId="3C9D3993" w:rsidR="0079372A" w:rsidRPr="00611531" w:rsidRDefault="0079372A" w:rsidP="0079372A">
            <w:pPr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DF5EAEC" w14:textId="6892434A" w:rsidR="0079372A" w:rsidRPr="008B5DE1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5857CAB0" w14:textId="53ED72D4" w:rsidTr="004A6D9B">
        <w:trPr>
          <w:trHeight w:val="670"/>
        </w:trPr>
        <w:tc>
          <w:tcPr>
            <w:tcW w:w="2057" w:type="dxa"/>
            <w:vMerge/>
          </w:tcPr>
          <w:p w14:paraId="532CA669" w14:textId="7D38F537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1E7E94D7" w14:textId="77777777" w:rsidR="0032104E" w:rsidRDefault="0032104E" w:rsidP="0032104E">
            <w:pPr>
              <w:pStyle w:val="ListParagraph"/>
              <w:widowControl w:val="0"/>
              <w:numPr>
                <w:ilvl w:val="0"/>
                <w:numId w:val="25"/>
              </w:numPr>
              <w:spacing w:after="40"/>
              <w:ind w:left="417" w:hanging="284"/>
              <w:rPr>
                <w:rFonts w:ascii="Times New Roman Mäori" w:hAnsi="Times New Roman Mäori"/>
                <w:sz w:val="20"/>
                <w:szCs w:val="20"/>
              </w:rPr>
            </w:pPr>
            <w:r w:rsidRPr="007712A5">
              <w:rPr>
                <w:rFonts w:ascii="Times New Roman Mäori" w:hAnsi="Times New Roman Mäori"/>
                <w:sz w:val="20"/>
                <w:szCs w:val="20"/>
              </w:rPr>
              <w:t>The school is seen as an open, inviting place for all our community.</w:t>
            </w:r>
          </w:p>
          <w:p w14:paraId="0705B3C4" w14:textId="6E3FD809" w:rsidR="0079372A" w:rsidRPr="00F63229" w:rsidRDefault="0079372A" w:rsidP="0032104E">
            <w:pPr>
              <w:pStyle w:val="ListParagraph"/>
              <w:widowControl w:val="0"/>
              <w:spacing w:after="40"/>
              <w:ind w:left="417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30079CCA" w14:textId="77777777" w:rsidR="0079372A" w:rsidRDefault="0079372A" w:rsidP="0079372A">
            <w:pPr>
              <w:pStyle w:val="ListParagraph"/>
              <w:numPr>
                <w:ilvl w:val="0"/>
                <w:numId w:val="9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Survey sent out and results acted upon.</w:t>
            </w:r>
          </w:p>
          <w:p w14:paraId="00CE2B5E" w14:textId="6EEC8140" w:rsidR="0079372A" w:rsidRPr="007B40B7" w:rsidRDefault="0079372A" w:rsidP="0079372A">
            <w:pPr>
              <w:pStyle w:val="ListParagraph"/>
              <w:numPr>
                <w:ilvl w:val="0"/>
                <w:numId w:val="9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Hold a series of hui to encourage parents to come and explicitly state what they would like to learn more about (not necessarily related to school- ie first aide, te reo etc)</w:t>
            </w:r>
          </w:p>
        </w:tc>
        <w:tc>
          <w:tcPr>
            <w:tcW w:w="2093" w:type="dxa"/>
          </w:tcPr>
          <w:p w14:paraId="00625B5E" w14:textId="556C7D2B" w:rsidR="0079372A" w:rsidRPr="00BD3963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75B17D7" w14:textId="76B69484" w:rsidR="0079372A" w:rsidRPr="005D0D4E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6C1BEF6D" w14:textId="77777777" w:rsidTr="004A6D9B">
        <w:trPr>
          <w:trHeight w:val="670"/>
        </w:trPr>
        <w:tc>
          <w:tcPr>
            <w:tcW w:w="2057" w:type="dxa"/>
            <w:vMerge/>
          </w:tcPr>
          <w:p w14:paraId="59CA49B6" w14:textId="7E17D3FE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31537102" w14:textId="77777777" w:rsidR="0032104E" w:rsidRPr="007712A5" w:rsidRDefault="0032104E" w:rsidP="0032104E">
            <w:pPr>
              <w:pStyle w:val="ListParagraph"/>
              <w:widowControl w:val="0"/>
              <w:numPr>
                <w:ilvl w:val="0"/>
                <w:numId w:val="25"/>
              </w:numPr>
              <w:spacing w:after="40"/>
              <w:ind w:left="417" w:hanging="284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Termly community information evenings are held to describe aspects of our curriculum and pedagogy.</w:t>
            </w:r>
          </w:p>
          <w:p w14:paraId="407AA88E" w14:textId="497D2310" w:rsidR="0079372A" w:rsidRPr="00F63229" w:rsidRDefault="0079372A" w:rsidP="0079372A">
            <w:pPr>
              <w:widowControl w:val="0"/>
              <w:spacing w:after="40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1F4C789F" w14:textId="2E612A53" w:rsidR="0079372A" w:rsidRDefault="0079372A" w:rsidP="0079372A">
            <w:pPr>
              <w:pStyle w:val="ListParagraph"/>
              <w:numPr>
                <w:ilvl w:val="0"/>
                <w:numId w:val="11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will telephone whanau with the principal and teacher visiting whanau to ensure parents attend as required.</w:t>
            </w:r>
          </w:p>
          <w:p w14:paraId="3CA11678" w14:textId="3E67FDED" w:rsidR="0079372A" w:rsidRPr="0056145F" w:rsidRDefault="0079372A" w:rsidP="0079372A">
            <w:pPr>
              <w:pStyle w:val="ListParagraph"/>
              <w:numPr>
                <w:ilvl w:val="0"/>
                <w:numId w:val="11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Reminders will be regularly sent home prior to Sharing the Learning.</w:t>
            </w:r>
          </w:p>
        </w:tc>
        <w:tc>
          <w:tcPr>
            <w:tcW w:w="2093" w:type="dxa"/>
          </w:tcPr>
          <w:p w14:paraId="0AE7CCFE" w14:textId="3E604605" w:rsidR="0079372A" w:rsidRPr="00BD3963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9AFE61D" w14:textId="3E0AC625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32675651" w14:textId="77777777" w:rsidTr="004A6D9B">
        <w:trPr>
          <w:trHeight w:val="670"/>
        </w:trPr>
        <w:tc>
          <w:tcPr>
            <w:tcW w:w="2057" w:type="dxa"/>
            <w:vMerge/>
          </w:tcPr>
          <w:p w14:paraId="01BCC477" w14:textId="36936FEB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41C9B13E" w14:textId="3780B470" w:rsidR="0079372A" w:rsidRPr="00A90A18" w:rsidRDefault="0079372A" w:rsidP="0079372A">
            <w:pPr>
              <w:widowControl w:val="0"/>
              <w:spacing w:after="40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71A17136" w14:textId="2F444AD8" w:rsidR="0079372A" w:rsidRPr="00A90A18" w:rsidRDefault="0079372A" w:rsidP="0079372A">
            <w:pPr>
              <w:pStyle w:val="ListParagraph"/>
              <w:numPr>
                <w:ilvl w:val="0"/>
                <w:numId w:val="11"/>
              </w:numPr>
              <w:ind w:left="461" w:hanging="283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14:paraId="598125B8" w14:textId="578399C6" w:rsidR="0079372A" w:rsidRPr="00BD3963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A90DC7C" w14:textId="4E2D239C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16AF025C" w14:textId="77777777" w:rsidTr="002F2CDD">
        <w:trPr>
          <w:trHeight w:val="263"/>
        </w:trPr>
        <w:tc>
          <w:tcPr>
            <w:tcW w:w="15616" w:type="dxa"/>
            <w:gridSpan w:val="5"/>
            <w:shd w:val="clear" w:color="auto" w:fill="548DD4" w:themeFill="text2" w:themeFillTint="99"/>
          </w:tcPr>
          <w:p w14:paraId="275C3020" w14:textId="3A9C2CF6" w:rsidR="0079372A" w:rsidRPr="00FA3115" w:rsidRDefault="0079372A" w:rsidP="0079372A">
            <w:pPr>
              <w:pStyle w:val="ListParagraph"/>
              <w:ind w:left="461" w:hanging="283"/>
              <w:rPr>
                <w:rFonts w:ascii="Times New Roman Mäori" w:hAnsi="Times New Roman Mäori"/>
              </w:rPr>
            </w:pPr>
          </w:p>
        </w:tc>
      </w:tr>
      <w:tr w:rsidR="0079372A" w:rsidRPr="008B5DE1" w14:paraId="2A1392A7" w14:textId="77777777" w:rsidTr="004A6D9B">
        <w:trPr>
          <w:trHeight w:val="670"/>
        </w:trPr>
        <w:tc>
          <w:tcPr>
            <w:tcW w:w="2057" w:type="dxa"/>
            <w:vMerge w:val="restart"/>
            <w:vAlign w:val="center"/>
          </w:tcPr>
          <w:p w14:paraId="0584697C" w14:textId="741BC25D" w:rsidR="0079372A" w:rsidRPr="004E6007" w:rsidRDefault="0079372A" w:rsidP="0079372A">
            <w:pPr>
              <w:widowControl w:val="0"/>
              <w:spacing w:after="40"/>
              <w:jc w:val="center"/>
              <w:rPr>
                <w:rFonts w:ascii="Times New Roman Mäori" w:hAnsi="Times New Roman Mäori"/>
                <w:b/>
                <w:sz w:val="22"/>
                <w:szCs w:val="22"/>
              </w:rPr>
            </w:pPr>
            <w:r w:rsidRPr="00231EFE">
              <w:rPr>
                <w:b/>
                <w:sz w:val="28"/>
                <w:szCs w:val="28"/>
              </w:rPr>
              <w:t xml:space="preserve">Each </w:t>
            </w:r>
            <w:r>
              <w:rPr>
                <w:b/>
                <w:sz w:val="28"/>
                <w:szCs w:val="28"/>
              </w:rPr>
              <w:t>student will progress along the National S</w:t>
            </w:r>
            <w:r w:rsidRPr="00231EFE">
              <w:rPr>
                <w:b/>
                <w:sz w:val="28"/>
                <w:szCs w:val="28"/>
              </w:rPr>
              <w:t>tandards continuum in reading, writing and math</w:t>
            </w:r>
            <w:r>
              <w:rPr>
                <w:b/>
                <w:sz w:val="28"/>
                <w:szCs w:val="28"/>
              </w:rPr>
              <w:t>s, with those currently below making accelerated progress</w:t>
            </w:r>
            <w:r w:rsidRPr="00231E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861" w:type="dxa"/>
            <w:vAlign w:val="center"/>
          </w:tcPr>
          <w:p w14:paraId="17B36D49" w14:textId="77777777" w:rsidR="0032104E" w:rsidRPr="00AC5471" w:rsidRDefault="0032104E" w:rsidP="0032104E">
            <w:pPr>
              <w:pStyle w:val="ListParagraph"/>
              <w:numPr>
                <w:ilvl w:val="0"/>
                <w:numId w:val="27"/>
              </w:numPr>
              <w:ind w:left="412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AC5471">
              <w:rPr>
                <w:rFonts w:ascii="Times New Roman Mäori" w:hAnsi="Times New Roman Mäori"/>
                <w:sz w:val="20"/>
                <w:szCs w:val="20"/>
              </w:rPr>
              <w:t>Year 6 students who have been at Kawaha Point School for more than 3 years, 90% in reading, 85% in maths and 75% in writing will leave the school ‘At’ or ‘Above’ the National Standards.</w:t>
            </w:r>
          </w:p>
          <w:p w14:paraId="43CF69C7" w14:textId="5607ADE9" w:rsidR="0079372A" w:rsidRPr="00F63229" w:rsidRDefault="0079372A" w:rsidP="0079372A">
            <w:pPr>
              <w:widowControl w:val="0"/>
              <w:spacing w:after="40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32D3A166" w14:textId="77777777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bilingual unit has autonomy with their planning.</w:t>
            </w:r>
          </w:p>
          <w:p w14:paraId="0D7F540C" w14:textId="50C55CA9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continue to strengthen our use of te reo medium teaching with the classes being total immersion from 12pm each day.</w:t>
            </w:r>
          </w:p>
          <w:p w14:paraId="1ED54831" w14:textId="77777777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expectations for each pair of year levels ie Yr 1-2, Yr 3-4, Yr 5-6.</w:t>
            </w:r>
          </w:p>
          <w:p w14:paraId="0719C5D2" w14:textId="24D71A44" w:rsidR="0079372A" w:rsidRPr="005C7E1C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a student voice set of te reo progressions.</w:t>
            </w:r>
          </w:p>
        </w:tc>
        <w:tc>
          <w:tcPr>
            <w:tcW w:w="2093" w:type="dxa"/>
          </w:tcPr>
          <w:p w14:paraId="02C6CA8E" w14:textId="0F3AA199" w:rsidR="0079372A" w:rsidRPr="00BD3963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F556515" w14:textId="68B13E0E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4698DAA3" w14:textId="77777777" w:rsidTr="004A6D9B">
        <w:trPr>
          <w:trHeight w:val="670"/>
        </w:trPr>
        <w:tc>
          <w:tcPr>
            <w:tcW w:w="2057" w:type="dxa"/>
            <w:vMerge/>
          </w:tcPr>
          <w:p w14:paraId="7C1EACA8" w14:textId="7BE390C1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6DFFE2FE" w14:textId="77777777" w:rsidR="0032104E" w:rsidRDefault="0032104E" w:rsidP="0032104E">
            <w:pPr>
              <w:pStyle w:val="ListParagraph"/>
              <w:numPr>
                <w:ilvl w:val="0"/>
                <w:numId w:val="27"/>
              </w:numPr>
              <w:ind w:left="408" w:hanging="284"/>
              <w:rPr>
                <w:rFonts w:ascii="Times New Roman Mäori" w:hAnsi="Times New Roman Mäori"/>
                <w:sz w:val="20"/>
                <w:szCs w:val="20"/>
              </w:rPr>
            </w:pPr>
            <w:r w:rsidRPr="0045494B">
              <w:rPr>
                <w:rFonts w:ascii="Times New Roman Mäori" w:hAnsi="Times New Roman Mäori"/>
                <w:sz w:val="20"/>
                <w:szCs w:val="20"/>
              </w:rPr>
              <w:t>98% of students who start school here as 5 year olds will be ‘at’ or ‘above’ the National standard in reading and 85% in maths and writing by the end of Year 5.</w:t>
            </w:r>
          </w:p>
          <w:p w14:paraId="3FD2977A" w14:textId="34A50E14" w:rsidR="0079372A" w:rsidRPr="00F63229" w:rsidRDefault="0079372A" w:rsidP="0032104E">
            <w:pPr>
              <w:widowControl w:val="0"/>
              <w:spacing w:after="40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7ED554E1" w14:textId="77777777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te reo sessions run by bilingual teachers during staff meetings.</w:t>
            </w:r>
          </w:p>
          <w:p w14:paraId="0D09F346" w14:textId="2C408E01" w:rsidR="0079372A" w:rsidRPr="00DE4ECC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trial group of 4-6 to participate in the Rangihakahaka PLD</w:t>
            </w:r>
          </w:p>
        </w:tc>
        <w:tc>
          <w:tcPr>
            <w:tcW w:w="2093" w:type="dxa"/>
          </w:tcPr>
          <w:p w14:paraId="51C670A3" w14:textId="43948831" w:rsidR="0079372A" w:rsidRPr="00BD3963" w:rsidRDefault="0079372A" w:rsidP="0079372A">
            <w:pPr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4DBFD7F" w14:textId="575627DF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193EB920" w14:textId="77777777" w:rsidTr="005A16FA">
        <w:trPr>
          <w:trHeight w:val="670"/>
        </w:trPr>
        <w:tc>
          <w:tcPr>
            <w:tcW w:w="2057" w:type="dxa"/>
            <w:vMerge/>
          </w:tcPr>
          <w:p w14:paraId="525BE563" w14:textId="59264561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shd w:val="clear" w:color="auto" w:fill="auto"/>
            <w:vAlign w:val="center"/>
          </w:tcPr>
          <w:p w14:paraId="0846DB7B" w14:textId="77777777" w:rsidR="0032104E" w:rsidRPr="00894F00" w:rsidRDefault="0032104E" w:rsidP="0032104E">
            <w:pPr>
              <w:pStyle w:val="ListParagraph"/>
              <w:numPr>
                <w:ilvl w:val="0"/>
                <w:numId w:val="27"/>
              </w:numPr>
              <w:ind w:left="408" w:hanging="284"/>
              <w:rPr>
                <w:rFonts w:ascii="Times New Roman Mäori" w:hAnsi="Times New Roman Mäori"/>
                <w:sz w:val="18"/>
                <w:szCs w:val="18"/>
              </w:rPr>
            </w:pPr>
            <w:r>
              <w:rPr>
                <w:rFonts w:ascii="Times New Roman Mäori" w:hAnsi="Times New Roman Mäori"/>
                <w:sz w:val="18"/>
                <w:szCs w:val="18"/>
              </w:rPr>
              <w:t>75</w:t>
            </w:r>
            <w:r w:rsidRPr="00CA38D6">
              <w:rPr>
                <w:rFonts w:ascii="Times New Roman Mäori" w:hAnsi="Times New Roman Mäori"/>
                <w:sz w:val="18"/>
                <w:szCs w:val="18"/>
              </w:rPr>
              <w:t>% of</w:t>
            </w:r>
            <w:r w:rsidRPr="00894F00">
              <w:rPr>
                <w:rFonts w:ascii="Times New Roman Mäori" w:hAnsi="Times New Roman Mäori"/>
                <w:sz w:val="18"/>
                <w:szCs w:val="18"/>
              </w:rPr>
              <w:t xml:space="preserve"> students who start school here as 5 year olds will be ‘at’ or ‘above’ the National standard by the time they get to the end of Year 4.</w:t>
            </w:r>
          </w:p>
          <w:p w14:paraId="2A7BE587" w14:textId="016815CE" w:rsidR="0079372A" w:rsidRPr="005A16FA" w:rsidRDefault="0079372A" w:rsidP="0032104E">
            <w:pPr>
              <w:ind w:left="421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1B2B5A04" w14:textId="01BFC31D" w:rsidR="0079372A" w:rsidRPr="005A16F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 w:rsidRPr="005A16FA">
              <w:rPr>
                <w:sz w:val="20"/>
                <w:szCs w:val="20"/>
              </w:rPr>
              <w:t>Ensure communication is clear, frequent and if possible, face to face</w:t>
            </w:r>
            <w:r>
              <w:rPr>
                <w:sz w:val="20"/>
                <w:szCs w:val="20"/>
              </w:rPr>
              <w:t xml:space="preserve"> with whanau.</w:t>
            </w:r>
          </w:p>
          <w:p w14:paraId="50C81195" w14:textId="2BE6C39E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 w:rsidRPr="005A16FA">
              <w:rPr>
                <w:sz w:val="20"/>
                <w:szCs w:val="20"/>
              </w:rPr>
              <w:t>Tuakana teina methodology, peer assisted learning instigated in classes.</w:t>
            </w:r>
          </w:p>
          <w:p w14:paraId="2A653575" w14:textId="77777777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Ensure teachers have an understanding and knowledge of sound Maori Tikanga.</w:t>
            </w:r>
          </w:p>
          <w:p w14:paraId="6E21285C" w14:textId="32329809" w:rsidR="0079372A" w:rsidRPr="00D06243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 w:rsidRPr="005A16FA">
              <w:rPr>
                <w:sz w:val="20"/>
                <w:szCs w:val="20"/>
              </w:rPr>
              <w:t>Our Maori Student Achievement Action Plan is actioned.</w:t>
            </w:r>
          </w:p>
        </w:tc>
        <w:tc>
          <w:tcPr>
            <w:tcW w:w="2093" w:type="dxa"/>
          </w:tcPr>
          <w:p w14:paraId="091633BB" w14:textId="22DC6955" w:rsidR="0079372A" w:rsidRPr="005A16FA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3CB4C66" w14:textId="1F44862F" w:rsidR="0079372A" w:rsidRPr="005A16FA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6FC99310" w14:textId="77777777" w:rsidTr="004A6D9B">
        <w:trPr>
          <w:trHeight w:val="670"/>
        </w:trPr>
        <w:tc>
          <w:tcPr>
            <w:tcW w:w="2057" w:type="dxa"/>
            <w:vMerge/>
          </w:tcPr>
          <w:p w14:paraId="41CEB075" w14:textId="333C828F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02CFD138" w14:textId="77777777" w:rsidR="0032104E" w:rsidRPr="005A16FA" w:rsidRDefault="0032104E" w:rsidP="0032104E">
            <w:pPr>
              <w:numPr>
                <w:ilvl w:val="0"/>
                <w:numId w:val="27"/>
              </w:numPr>
              <w:ind w:left="421" w:hanging="283"/>
              <w:rPr>
                <w:rFonts w:ascii="Times New Roman Mäori" w:hAnsi="Times New Roman Mäori"/>
              </w:rPr>
            </w:pPr>
            <w:r>
              <w:rPr>
                <w:sz w:val="20"/>
                <w:szCs w:val="20"/>
              </w:rPr>
              <w:t xml:space="preserve">Students knowledgeably assess their </w:t>
            </w:r>
          </w:p>
          <w:p w14:paraId="6FEC1ACE" w14:textId="77777777" w:rsidR="0032104E" w:rsidRDefault="0032104E" w:rsidP="0032104E">
            <w:pPr>
              <w:ind w:left="4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progress using the student progressions and use these as a ‘where to next’ document in order to lead their learning.</w:t>
            </w:r>
          </w:p>
          <w:p w14:paraId="3154520B" w14:textId="189E6E1F" w:rsidR="0079372A" w:rsidRPr="00F63229" w:rsidRDefault="0079372A" w:rsidP="0032104E">
            <w:pPr>
              <w:widowControl w:val="0"/>
              <w:spacing w:after="40"/>
              <w:ind w:left="211"/>
              <w:jc w:val="center"/>
              <w:rPr>
                <w:rFonts w:ascii="Times New Roman Mäori" w:hAnsi="Times New Roman Mäori"/>
              </w:rPr>
            </w:pPr>
          </w:p>
        </w:tc>
        <w:tc>
          <w:tcPr>
            <w:tcW w:w="5795" w:type="dxa"/>
          </w:tcPr>
          <w:p w14:paraId="436114B3" w14:textId="77777777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will specifically target hard to ‘get to know’ students and build positive working relationships.</w:t>
            </w:r>
          </w:p>
          <w:p w14:paraId="265901D6" w14:textId="77777777" w:rsidR="0079372A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will self-audit their own expectations for students and also with peers and the leadership team.</w:t>
            </w:r>
          </w:p>
          <w:p w14:paraId="0ADC4C29" w14:textId="108D1D0E" w:rsidR="0079372A" w:rsidRPr="0056145F" w:rsidRDefault="0079372A" w:rsidP="0079372A">
            <w:pPr>
              <w:pStyle w:val="ListParagraph"/>
              <w:numPr>
                <w:ilvl w:val="0"/>
                <w:numId w:val="7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Recordings of teaching practice will also be analysed to determine the language of learning being used to build those quality relationships and show high expectations.</w:t>
            </w:r>
          </w:p>
        </w:tc>
        <w:tc>
          <w:tcPr>
            <w:tcW w:w="2093" w:type="dxa"/>
          </w:tcPr>
          <w:p w14:paraId="40628468" w14:textId="7CC19474" w:rsidR="0079372A" w:rsidRPr="00BD3963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E7E5683" w14:textId="080B9B85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4C77C1D9" w14:textId="77777777" w:rsidTr="004A6D9B">
        <w:trPr>
          <w:trHeight w:val="670"/>
        </w:trPr>
        <w:tc>
          <w:tcPr>
            <w:tcW w:w="2057" w:type="dxa"/>
            <w:vMerge/>
          </w:tcPr>
          <w:p w14:paraId="34593E35" w14:textId="7E63FEE0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438ADCE4" w14:textId="77777777" w:rsidR="0032104E" w:rsidRDefault="0032104E" w:rsidP="0032104E">
            <w:pPr>
              <w:pStyle w:val="ListParagraph"/>
              <w:numPr>
                <w:ilvl w:val="0"/>
                <w:numId w:val="27"/>
              </w:numPr>
              <w:ind w:left="412" w:hanging="283"/>
              <w:rPr>
                <w:rFonts w:ascii="Times New Roman Mäori" w:hAnsi="Times New Roman Mäori"/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All ORS students will be achieving at least 95% of their IEP goals.</w:t>
            </w:r>
          </w:p>
          <w:p w14:paraId="5EB45510" w14:textId="65EFE3FC" w:rsidR="0079372A" w:rsidRPr="00731406" w:rsidRDefault="0079372A" w:rsidP="0032104E">
            <w:pPr>
              <w:widowControl w:val="0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5795" w:type="dxa"/>
          </w:tcPr>
          <w:p w14:paraId="3AF468E6" w14:textId="77777777" w:rsidR="0079372A" w:rsidRDefault="0079372A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will make better connections with the local high school and utilize positive student role models to support our students.</w:t>
            </w:r>
          </w:p>
          <w:p w14:paraId="51A2F4A0" w14:textId="0C3EA835" w:rsidR="0079372A" w:rsidRDefault="0079372A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Ensure we invite specialist guests regularly to our school.</w:t>
            </w:r>
          </w:p>
          <w:p w14:paraId="47303089" w14:textId="1729D59B" w:rsidR="0079372A" w:rsidRDefault="0079372A" w:rsidP="0079372A">
            <w:pPr>
              <w:pStyle w:val="ListParagraph"/>
              <w:ind w:left="461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14:paraId="1EC2DCED" w14:textId="3E929EB2" w:rsidR="0079372A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</w:tcPr>
          <w:p w14:paraId="34A22BD1" w14:textId="6D0DDF71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79372A" w:rsidRPr="008B5DE1" w14:paraId="5D77C0CB" w14:textId="77777777" w:rsidTr="004A6D9B">
        <w:trPr>
          <w:trHeight w:val="670"/>
        </w:trPr>
        <w:tc>
          <w:tcPr>
            <w:tcW w:w="2057" w:type="dxa"/>
            <w:vMerge/>
          </w:tcPr>
          <w:p w14:paraId="4973C301" w14:textId="738F6C1F" w:rsidR="0079372A" w:rsidRPr="00D40EC7" w:rsidRDefault="0079372A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277929DD" w14:textId="77777777" w:rsidR="0032104E" w:rsidRPr="0045494B" w:rsidRDefault="0032104E" w:rsidP="0032104E">
            <w:pPr>
              <w:pStyle w:val="ListParagraph"/>
              <w:numPr>
                <w:ilvl w:val="0"/>
                <w:numId w:val="27"/>
              </w:numPr>
              <w:ind w:left="412" w:hanging="283"/>
              <w:rPr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Students and teachers view their areas of perceived weakness as areas for growth.</w:t>
            </w:r>
          </w:p>
          <w:p w14:paraId="790CE9A2" w14:textId="6C662FA2" w:rsidR="0079372A" w:rsidRPr="00731406" w:rsidRDefault="0079372A" w:rsidP="0032104E">
            <w:pPr>
              <w:widowControl w:val="0"/>
              <w:rPr>
                <w:rFonts w:ascii="Times New Roman Mäori" w:hAnsi="Times New Roman Mäori"/>
                <w:sz w:val="20"/>
                <w:szCs w:val="20"/>
              </w:rPr>
            </w:pPr>
          </w:p>
        </w:tc>
        <w:tc>
          <w:tcPr>
            <w:tcW w:w="5795" w:type="dxa"/>
          </w:tcPr>
          <w:p w14:paraId="5861F6AC" w14:textId="3B495BE4" w:rsidR="0079372A" w:rsidRDefault="0079372A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are to encourage students to take turns at leading simple songs in class and during team assemblies.</w:t>
            </w:r>
          </w:p>
          <w:p w14:paraId="07C091AA" w14:textId="77777777" w:rsidR="0079372A" w:rsidRDefault="0079372A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Teachers will ensure that students know their pepeha so they have a base to start from- a beginning.</w:t>
            </w:r>
          </w:p>
          <w:p w14:paraId="7F6BD7BF" w14:textId="310B91F6" w:rsidR="0079372A" w:rsidRDefault="0079372A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 specialist teacher strengths (Terrence) to help build capacity within our students and staff</w:t>
            </w:r>
          </w:p>
        </w:tc>
        <w:tc>
          <w:tcPr>
            <w:tcW w:w="2093" w:type="dxa"/>
          </w:tcPr>
          <w:p w14:paraId="6740A9CE" w14:textId="7168CA09" w:rsidR="0079372A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</w:tcPr>
          <w:p w14:paraId="36BF2192" w14:textId="4D848ED8" w:rsidR="0079372A" w:rsidRPr="007722ED" w:rsidRDefault="0079372A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32104E" w:rsidRPr="008B5DE1" w14:paraId="35C5E512" w14:textId="77777777" w:rsidTr="004A6D9B">
        <w:trPr>
          <w:trHeight w:val="670"/>
        </w:trPr>
        <w:tc>
          <w:tcPr>
            <w:tcW w:w="2057" w:type="dxa"/>
          </w:tcPr>
          <w:p w14:paraId="39FCA19E" w14:textId="77777777" w:rsidR="0032104E" w:rsidRPr="00D40EC7" w:rsidRDefault="0032104E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1AD9CA42" w14:textId="77777777" w:rsidR="0032104E" w:rsidRPr="0045494B" w:rsidRDefault="0032104E" w:rsidP="0032104E">
            <w:pPr>
              <w:pStyle w:val="ListParagraph"/>
              <w:numPr>
                <w:ilvl w:val="0"/>
                <w:numId w:val="27"/>
              </w:numPr>
              <w:ind w:left="412" w:hanging="283"/>
              <w:rPr>
                <w:sz w:val="20"/>
                <w:szCs w:val="20"/>
              </w:rPr>
            </w:pPr>
            <w:r>
              <w:rPr>
                <w:rFonts w:ascii="Times New Roman Mäori" w:hAnsi="Times New Roman Mäori"/>
                <w:sz w:val="20"/>
                <w:szCs w:val="20"/>
              </w:rPr>
              <w:t>Teachers and students identify areas for development and actively select workshops, seek support and use progressions/continuums to meet their learning needs.</w:t>
            </w:r>
          </w:p>
          <w:p w14:paraId="2BD0F554" w14:textId="124988D7" w:rsidR="0032104E" w:rsidRDefault="0032104E" w:rsidP="0032104E">
            <w:pPr>
              <w:pStyle w:val="ListParagraph"/>
              <w:ind w:left="412"/>
              <w:rPr>
                <w:rFonts w:ascii="Times New Roman Mäori" w:hAnsi="Times New Roman Mäo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795" w:type="dxa"/>
          </w:tcPr>
          <w:p w14:paraId="0A606392" w14:textId="77777777" w:rsidR="0032104E" w:rsidRDefault="0032104E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14:paraId="2ED89987" w14:textId="77777777" w:rsidR="0032104E" w:rsidRDefault="0032104E" w:rsidP="0079372A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</w:tcPr>
          <w:p w14:paraId="4686A071" w14:textId="77777777" w:rsidR="0032104E" w:rsidRPr="007722ED" w:rsidRDefault="0032104E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  <w:tr w:rsidR="0032104E" w:rsidRPr="008B5DE1" w14:paraId="72A6A035" w14:textId="77777777" w:rsidTr="004A6D9B">
        <w:trPr>
          <w:trHeight w:val="670"/>
        </w:trPr>
        <w:tc>
          <w:tcPr>
            <w:tcW w:w="2057" w:type="dxa"/>
          </w:tcPr>
          <w:p w14:paraId="74A691E8" w14:textId="77777777" w:rsidR="0032104E" w:rsidRPr="00D40EC7" w:rsidRDefault="0032104E" w:rsidP="0079372A">
            <w:pPr>
              <w:pStyle w:val="ListParagraph"/>
              <w:widowControl w:val="0"/>
              <w:spacing w:after="40"/>
              <w:rPr>
                <w:rFonts w:ascii="Times New Roman Mäori" w:hAnsi="Times New Roman Mäo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35385D8E" w14:textId="5A5E039A" w:rsidR="0032104E" w:rsidRDefault="0032104E" w:rsidP="0032104E">
            <w:pPr>
              <w:pStyle w:val="ListParagraph"/>
              <w:numPr>
                <w:ilvl w:val="0"/>
                <w:numId w:val="27"/>
              </w:numPr>
              <w:ind w:left="412" w:hanging="283"/>
              <w:rPr>
                <w:rFonts w:ascii="Times New Roman Mäori" w:hAnsi="Times New Roman Mäori"/>
                <w:sz w:val="20"/>
                <w:szCs w:val="20"/>
              </w:rPr>
            </w:pPr>
            <w:r w:rsidRPr="00894F00">
              <w:rPr>
                <w:rFonts w:ascii="Times New Roman Mäori" w:hAnsi="Times New Roman Mäori"/>
                <w:sz w:val="18"/>
                <w:szCs w:val="18"/>
              </w:rPr>
              <w:t>Students are deeply in control of their learning and demonstrate ownership, responsibility and engagement.</w:t>
            </w:r>
          </w:p>
        </w:tc>
        <w:tc>
          <w:tcPr>
            <w:tcW w:w="5795" w:type="dxa"/>
          </w:tcPr>
          <w:p w14:paraId="4E69E1BC" w14:textId="77777777" w:rsidR="0032104E" w:rsidRDefault="0032104E" w:rsidP="0079372A">
            <w:pPr>
              <w:pStyle w:val="ListParagraph"/>
              <w:numPr>
                <w:ilvl w:val="0"/>
                <w:numId w:val="10"/>
              </w:numPr>
              <w:ind w:left="461" w:hanging="283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14:paraId="4F05B845" w14:textId="77777777" w:rsidR="0032104E" w:rsidRDefault="0032104E" w:rsidP="0079372A">
            <w:pPr>
              <w:ind w:left="461" w:hanging="283"/>
              <w:jc w:val="center"/>
              <w:rPr>
                <w:rFonts w:ascii="Times New Roman Mäori" w:hAnsi="Times New Roman Mäori"/>
                <w:noProof/>
                <w:sz w:val="20"/>
                <w:szCs w:val="20"/>
                <w:lang w:eastAsia="en-NZ"/>
              </w:rPr>
            </w:pPr>
          </w:p>
        </w:tc>
        <w:tc>
          <w:tcPr>
            <w:tcW w:w="1810" w:type="dxa"/>
          </w:tcPr>
          <w:p w14:paraId="297B1A24" w14:textId="77777777" w:rsidR="0032104E" w:rsidRPr="007722ED" w:rsidRDefault="0032104E" w:rsidP="0079372A">
            <w:pPr>
              <w:ind w:left="461" w:hanging="283"/>
              <w:jc w:val="center"/>
              <w:rPr>
                <w:rFonts w:ascii="Times New Roman Mäori" w:hAnsi="Times New Roman Mäori"/>
                <w:sz w:val="20"/>
                <w:szCs w:val="20"/>
              </w:rPr>
            </w:pPr>
          </w:p>
        </w:tc>
      </w:tr>
    </w:tbl>
    <w:p w14:paraId="077C4D77" w14:textId="05E36C1C" w:rsidR="00462DB4" w:rsidRPr="00520BBF" w:rsidRDefault="00462DB4" w:rsidP="002C7B1A"/>
    <w:sectPr w:rsidR="00462DB4" w:rsidRPr="00520BBF" w:rsidSect="00DF1346">
      <w:footerReference w:type="default" r:id="rId9"/>
      <w:pgSz w:w="16840" w:h="11900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349B6" w14:textId="77777777" w:rsidR="008E6AA0" w:rsidRDefault="008E6AA0" w:rsidP="008B5DE1">
      <w:r>
        <w:separator/>
      </w:r>
    </w:p>
  </w:endnote>
  <w:endnote w:type="continuationSeparator" w:id="0">
    <w:p w14:paraId="3DFFC743" w14:textId="77777777" w:rsidR="008E6AA0" w:rsidRDefault="008E6AA0" w:rsidP="008B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imes New Roman Mäor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6875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4BB3AC" w14:textId="3CE14072" w:rsidR="00A6603D" w:rsidRDefault="00A660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0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28036F" w14:textId="77777777" w:rsidR="00A6603D" w:rsidRDefault="00A66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BED8E" w14:textId="77777777" w:rsidR="008E6AA0" w:rsidRDefault="008E6AA0" w:rsidP="008B5DE1">
      <w:r>
        <w:separator/>
      </w:r>
    </w:p>
  </w:footnote>
  <w:footnote w:type="continuationSeparator" w:id="0">
    <w:p w14:paraId="607BFEDC" w14:textId="77777777" w:rsidR="008E6AA0" w:rsidRDefault="008E6AA0" w:rsidP="008B5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4217"/>
    <w:multiLevelType w:val="hybridMultilevel"/>
    <w:tmpl w:val="7500DE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156E1"/>
    <w:multiLevelType w:val="hybridMultilevel"/>
    <w:tmpl w:val="8D7EC6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E1481"/>
    <w:multiLevelType w:val="hybridMultilevel"/>
    <w:tmpl w:val="A85419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A1D45"/>
    <w:multiLevelType w:val="hybridMultilevel"/>
    <w:tmpl w:val="3AEE45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D2DFE"/>
    <w:multiLevelType w:val="hybridMultilevel"/>
    <w:tmpl w:val="3E941DE2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A2445"/>
    <w:multiLevelType w:val="hybridMultilevel"/>
    <w:tmpl w:val="C0DC312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58E6"/>
    <w:multiLevelType w:val="hybridMultilevel"/>
    <w:tmpl w:val="1A94F8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0492C"/>
    <w:multiLevelType w:val="hybridMultilevel"/>
    <w:tmpl w:val="CFAC95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01730"/>
    <w:multiLevelType w:val="hybridMultilevel"/>
    <w:tmpl w:val="89D64B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642E8"/>
    <w:multiLevelType w:val="hybridMultilevel"/>
    <w:tmpl w:val="048812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061E0"/>
    <w:multiLevelType w:val="hybridMultilevel"/>
    <w:tmpl w:val="D35290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50D6F"/>
    <w:multiLevelType w:val="hybridMultilevel"/>
    <w:tmpl w:val="3724E0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65C51"/>
    <w:multiLevelType w:val="hybridMultilevel"/>
    <w:tmpl w:val="D29E7D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7723C"/>
    <w:multiLevelType w:val="hybridMultilevel"/>
    <w:tmpl w:val="0F2A117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26284"/>
    <w:multiLevelType w:val="hybridMultilevel"/>
    <w:tmpl w:val="403A73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B6462"/>
    <w:multiLevelType w:val="hybridMultilevel"/>
    <w:tmpl w:val="B17C5022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67088"/>
    <w:multiLevelType w:val="hybridMultilevel"/>
    <w:tmpl w:val="C1903A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46CBE"/>
    <w:multiLevelType w:val="hybridMultilevel"/>
    <w:tmpl w:val="6802B4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5529A"/>
    <w:multiLevelType w:val="hybridMultilevel"/>
    <w:tmpl w:val="D3E823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974FB"/>
    <w:multiLevelType w:val="hybridMultilevel"/>
    <w:tmpl w:val="116E0D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E2F43"/>
    <w:multiLevelType w:val="hybridMultilevel"/>
    <w:tmpl w:val="E29AAE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D4F8A"/>
    <w:multiLevelType w:val="hybridMultilevel"/>
    <w:tmpl w:val="5C08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41626"/>
    <w:multiLevelType w:val="hybridMultilevel"/>
    <w:tmpl w:val="DF30EE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32EA2"/>
    <w:multiLevelType w:val="hybridMultilevel"/>
    <w:tmpl w:val="791484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15812"/>
    <w:multiLevelType w:val="hybridMultilevel"/>
    <w:tmpl w:val="CC0450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2400F"/>
    <w:multiLevelType w:val="hybridMultilevel"/>
    <w:tmpl w:val="7F4285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D5272"/>
    <w:multiLevelType w:val="hybridMultilevel"/>
    <w:tmpl w:val="8B72064C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01152"/>
    <w:multiLevelType w:val="hybridMultilevel"/>
    <w:tmpl w:val="5BCAE5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9"/>
  </w:num>
  <w:num w:numId="4">
    <w:abstractNumId w:val="16"/>
  </w:num>
  <w:num w:numId="5">
    <w:abstractNumId w:val="27"/>
  </w:num>
  <w:num w:numId="6">
    <w:abstractNumId w:val="17"/>
  </w:num>
  <w:num w:numId="7">
    <w:abstractNumId w:val="22"/>
  </w:num>
  <w:num w:numId="8">
    <w:abstractNumId w:val="23"/>
  </w:num>
  <w:num w:numId="9">
    <w:abstractNumId w:val="25"/>
  </w:num>
  <w:num w:numId="10">
    <w:abstractNumId w:val="2"/>
  </w:num>
  <w:num w:numId="11">
    <w:abstractNumId w:val="10"/>
  </w:num>
  <w:num w:numId="12">
    <w:abstractNumId w:val="0"/>
  </w:num>
  <w:num w:numId="13">
    <w:abstractNumId w:val="12"/>
  </w:num>
  <w:num w:numId="14">
    <w:abstractNumId w:val="14"/>
  </w:num>
  <w:num w:numId="15">
    <w:abstractNumId w:val="18"/>
  </w:num>
  <w:num w:numId="16">
    <w:abstractNumId w:val="19"/>
  </w:num>
  <w:num w:numId="17">
    <w:abstractNumId w:val="24"/>
  </w:num>
  <w:num w:numId="18">
    <w:abstractNumId w:val="7"/>
  </w:num>
  <w:num w:numId="19">
    <w:abstractNumId w:val="1"/>
  </w:num>
  <w:num w:numId="20">
    <w:abstractNumId w:val="6"/>
  </w:num>
  <w:num w:numId="21">
    <w:abstractNumId w:val="11"/>
  </w:num>
  <w:num w:numId="22">
    <w:abstractNumId w:val="15"/>
  </w:num>
  <w:num w:numId="23">
    <w:abstractNumId w:val="4"/>
  </w:num>
  <w:num w:numId="24">
    <w:abstractNumId w:val="26"/>
  </w:num>
  <w:num w:numId="25">
    <w:abstractNumId w:val="13"/>
  </w:num>
  <w:num w:numId="26">
    <w:abstractNumId w:val="3"/>
  </w:num>
  <w:num w:numId="27">
    <w:abstractNumId w:val="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46"/>
    <w:rsid w:val="00001422"/>
    <w:rsid w:val="00044706"/>
    <w:rsid w:val="000514E2"/>
    <w:rsid w:val="00051A68"/>
    <w:rsid w:val="00083ECA"/>
    <w:rsid w:val="000866C2"/>
    <w:rsid w:val="000878B3"/>
    <w:rsid w:val="00096636"/>
    <w:rsid w:val="000C10B3"/>
    <w:rsid w:val="000D5C5F"/>
    <w:rsid w:val="000F7984"/>
    <w:rsid w:val="00117060"/>
    <w:rsid w:val="00121AD9"/>
    <w:rsid w:val="0012271B"/>
    <w:rsid w:val="00123018"/>
    <w:rsid w:val="00142728"/>
    <w:rsid w:val="001554A4"/>
    <w:rsid w:val="001A1080"/>
    <w:rsid w:val="001C11A4"/>
    <w:rsid w:val="001C4F41"/>
    <w:rsid w:val="001D14FE"/>
    <w:rsid w:val="001D5439"/>
    <w:rsid w:val="001D6615"/>
    <w:rsid w:val="001E4CE2"/>
    <w:rsid w:val="001F22EE"/>
    <w:rsid w:val="001F4E39"/>
    <w:rsid w:val="00214BFA"/>
    <w:rsid w:val="00231DF1"/>
    <w:rsid w:val="0023491D"/>
    <w:rsid w:val="00254C15"/>
    <w:rsid w:val="00262D3E"/>
    <w:rsid w:val="00264AA6"/>
    <w:rsid w:val="00296341"/>
    <w:rsid w:val="002A2BBE"/>
    <w:rsid w:val="002B5ECF"/>
    <w:rsid w:val="002C7B1A"/>
    <w:rsid w:val="002E104A"/>
    <w:rsid w:val="002F1934"/>
    <w:rsid w:val="002F2CDD"/>
    <w:rsid w:val="003053CA"/>
    <w:rsid w:val="0032104E"/>
    <w:rsid w:val="00345E5D"/>
    <w:rsid w:val="00353344"/>
    <w:rsid w:val="003539BC"/>
    <w:rsid w:val="00354CE2"/>
    <w:rsid w:val="00357D91"/>
    <w:rsid w:val="00363784"/>
    <w:rsid w:val="0036798E"/>
    <w:rsid w:val="003703D2"/>
    <w:rsid w:val="00397530"/>
    <w:rsid w:val="003A0795"/>
    <w:rsid w:val="003C2B84"/>
    <w:rsid w:val="003D66C9"/>
    <w:rsid w:val="003E3BB4"/>
    <w:rsid w:val="003E6235"/>
    <w:rsid w:val="003F7209"/>
    <w:rsid w:val="00405A21"/>
    <w:rsid w:val="004276A8"/>
    <w:rsid w:val="004459EC"/>
    <w:rsid w:val="00462DB4"/>
    <w:rsid w:val="00472A9C"/>
    <w:rsid w:val="0049206D"/>
    <w:rsid w:val="0049601E"/>
    <w:rsid w:val="004A42E2"/>
    <w:rsid w:val="004A6D9B"/>
    <w:rsid w:val="004B3CB6"/>
    <w:rsid w:val="004C2C82"/>
    <w:rsid w:val="004D13BC"/>
    <w:rsid w:val="004D3247"/>
    <w:rsid w:val="004D40C7"/>
    <w:rsid w:val="004E6007"/>
    <w:rsid w:val="004F12A4"/>
    <w:rsid w:val="0050448A"/>
    <w:rsid w:val="0051547B"/>
    <w:rsid w:val="00520BBF"/>
    <w:rsid w:val="00541C0B"/>
    <w:rsid w:val="005604DC"/>
    <w:rsid w:val="0056145F"/>
    <w:rsid w:val="005631B7"/>
    <w:rsid w:val="005701AD"/>
    <w:rsid w:val="00590179"/>
    <w:rsid w:val="0059214E"/>
    <w:rsid w:val="005A16FA"/>
    <w:rsid w:val="005A5235"/>
    <w:rsid w:val="005C6B55"/>
    <w:rsid w:val="005C7E1C"/>
    <w:rsid w:val="005D0A78"/>
    <w:rsid w:val="005D0D4E"/>
    <w:rsid w:val="005D7C97"/>
    <w:rsid w:val="005F7C8D"/>
    <w:rsid w:val="00605A62"/>
    <w:rsid w:val="00610323"/>
    <w:rsid w:val="00611531"/>
    <w:rsid w:val="0061287D"/>
    <w:rsid w:val="00622540"/>
    <w:rsid w:val="006507A0"/>
    <w:rsid w:val="006623B9"/>
    <w:rsid w:val="00666193"/>
    <w:rsid w:val="006900C1"/>
    <w:rsid w:val="006A606D"/>
    <w:rsid w:val="006B7B01"/>
    <w:rsid w:val="006C2CCD"/>
    <w:rsid w:val="006D305E"/>
    <w:rsid w:val="006F0D90"/>
    <w:rsid w:val="006F467B"/>
    <w:rsid w:val="006F6B4B"/>
    <w:rsid w:val="007006A9"/>
    <w:rsid w:val="00707920"/>
    <w:rsid w:val="0071356F"/>
    <w:rsid w:val="00720584"/>
    <w:rsid w:val="00722297"/>
    <w:rsid w:val="00725E46"/>
    <w:rsid w:val="00731406"/>
    <w:rsid w:val="007413C8"/>
    <w:rsid w:val="00755927"/>
    <w:rsid w:val="007722ED"/>
    <w:rsid w:val="00775957"/>
    <w:rsid w:val="00792C76"/>
    <w:rsid w:val="0079372A"/>
    <w:rsid w:val="007B0946"/>
    <w:rsid w:val="007B0E8A"/>
    <w:rsid w:val="007B3A42"/>
    <w:rsid w:val="007B40B7"/>
    <w:rsid w:val="007B643E"/>
    <w:rsid w:val="007C4AE0"/>
    <w:rsid w:val="007F2AE4"/>
    <w:rsid w:val="007F778D"/>
    <w:rsid w:val="007F7FFA"/>
    <w:rsid w:val="00802F94"/>
    <w:rsid w:val="00810073"/>
    <w:rsid w:val="0082370D"/>
    <w:rsid w:val="00846C00"/>
    <w:rsid w:val="00862ED1"/>
    <w:rsid w:val="00870A70"/>
    <w:rsid w:val="00874DB6"/>
    <w:rsid w:val="00877261"/>
    <w:rsid w:val="008777E8"/>
    <w:rsid w:val="008869AC"/>
    <w:rsid w:val="008B4FBC"/>
    <w:rsid w:val="008B5DE1"/>
    <w:rsid w:val="008D3233"/>
    <w:rsid w:val="008E09C7"/>
    <w:rsid w:val="008E6AA0"/>
    <w:rsid w:val="008F0439"/>
    <w:rsid w:val="008F4823"/>
    <w:rsid w:val="00901DE4"/>
    <w:rsid w:val="0090703D"/>
    <w:rsid w:val="00911360"/>
    <w:rsid w:val="00936915"/>
    <w:rsid w:val="009439C7"/>
    <w:rsid w:val="009513FB"/>
    <w:rsid w:val="009514D7"/>
    <w:rsid w:val="00961D04"/>
    <w:rsid w:val="009960C7"/>
    <w:rsid w:val="009A35AE"/>
    <w:rsid w:val="009A47DE"/>
    <w:rsid w:val="009A6771"/>
    <w:rsid w:val="009B2DC4"/>
    <w:rsid w:val="009B603C"/>
    <w:rsid w:val="009C4B24"/>
    <w:rsid w:val="009D0EDD"/>
    <w:rsid w:val="00A04BCD"/>
    <w:rsid w:val="00A07718"/>
    <w:rsid w:val="00A10C2C"/>
    <w:rsid w:val="00A25C3E"/>
    <w:rsid w:val="00A32A1D"/>
    <w:rsid w:val="00A4474D"/>
    <w:rsid w:val="00A55FF7"/>
    <w:rsid w:val="00A60565"/>
    <w:rsid w:val="00A6603D"/>
    <w:rsid w:val="00A717E8"/>
    <w:rsid w:val="00A71F93"/>
    <w:rsid w:val="00A75AFA"/>
    <w:rsid w:val="00A90A18"/>
    <w:rsid w:val="00A966C7"/>
    <w:rsid w:val="00A97FB7"/>
    <w:rsid w:val="00AA4452"/>
    <w:rsid w:val="00AE22EF"/>
    <w:rsid w:val="00AE2643"/>
    <w:rsid w:val="00B32E7E"/>
    <w:rsid w:val="00B627A5"/>
    <w:rsid w:val="00B90017"/>
    <w:rsid w:val="00BA00D8"/>
    <w:rsid w:val="00BA53CE"/>
    <w:rsid w:val="00BA65F2"/>
    <w:rsid w:val="00BB0BDD"/>
    <w:rsid w:val="00BC605D"/>
    <w:rsid w:val="00BD3963"/>
    <w:rsid w:val="00BE0D21"/>
    <w:rsid w:val="00BF107F"/>
    <w:rsid w:val="00C01B2D"/>
    <w:rsid w:val="00C46423"/>
    <w:rsid w:val="00C76BBB"/>
    <w:rsid w:val="00C8768F"/>
    <w:rsid w:val="00C941A4"/>
    <w:rsid w:val="00CB6EAA"/>
    <w:rsid w:val="00CB7AB6"/>
    <w:rsid w:val="00CC0F34"/>
    <w:rsid w:val="00CC20C6"/>
    <w:rsid w:val="00CC66C1"/>
    <w:rsid w:val="00D03C97"/>
    <w:rsid w:val="00D06243"/>
    <w:rsid w:val="00D10B7A"/>
    <w:rsid w:val="00D15C2B"/>
    <w:rsid w:val="00D40EC7"/>
    <w:rsid w:val="00D4331F"/>
    <w:rsid w:val="00D64709"/>
    <w:rsid w:val="00D7162E"/>
    <w:rsid w:val="00D77E92"/>
    <w:rsid w:val="00DA0E3D"/>
    <w:rsid w:val="00DD0D39"/>
    <w:rsid w:val="00DE4ECC"/>
    <w:rsid w:val="00DE77D9"/>
    <w:rsid w:val="00DF1346"/>
    <w:rsid w:val="00E02D69"/>
    <w:rsid w:val="00E11A44"/>
    <w:rsid w:val="00E2253A"/>
    <w:rsid w:val="00E43809"/>
    <w:rsid w:val="00E466BA"/>
    <w:rsid w:val="00E478A3"/>
    <w:rsid w:val="00E53E55"/>
    <w:rsid w:val="00E565BE"/>
    <w:rsid w:val="00E56764"/>
    <w:rsid w:val="00E71208"/>
    <w:rsid w:val="00E84F0A"/>
    <w:rsid w:val="00E91707"/>
    <w:rsid w:val="00EA0DE4"/>
    <w:rsid w:val="00EF2DF0"/>
    <w:rsid w:val="00EF551F"/>
    <w:rsid w:val="00EF5744"/>
    <w:rsid w:val="00F00B29"/>
    <w:rsid w:val="00F116F2"/>
    <w:rsid w:val="00F310BB"/>
    <w:rsid w:val="00F33A89"/>
    <w:rsid w:val="00F53F65"/>
    <w:rsid w:val="00F63229"/>
    <w:rsid w:val="00F72A3C"/>
    <w:rsid w:val="00F74ED1"/>
    <w:rsid w:val="00FA3115"/>
    <w:rsid w:val="00FD0F8B"/>
    <w:rsid w:val="00FD4621"/>
    <w:rsid w:val="00FD47B0"/>
    <w:rsid w:val="00FD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oNotEmbedSmartTags/>
  <w:decimalSymbol w:val="."/>
  <w:listSeparator w:val=","/>
  <w14:docId w14:val="1E397C45"/>
  <w14:defaultImageDpi w14:val="300"/>
  <w15:docId w15:val="{8F2619B9-DE14-4FCC-880A-5F3BD263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346"/>
    <w:rPr>
      <w:rFonts w:eastAsia="Times New Roman"/>
      <w:sz w:val="24"/>
      <w:szCs w:val="24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610323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610323"/>
    <w:rPr>
      <w:rFonts w:eastAsia="Times New Roman"/>
      <w:b/>
      <w:bCs/>
      <w:sz w:val="28"/>
      <w:szCs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4D32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5D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DE1"/>
    <w:rPr>
      <w:rFonts w:eastAsia="Times New Roman"/>
      <w:sz w:val="24"/>
      <w:szCs w:val="24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8B5D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E1"/>
    <w:rPr>
      <w:rFonts w:eastAsia="Times New Roman"/>
      <w:sz w:val="24"/>
      <w:szCs w:val="24"/>
      <w:lang w:val="en-N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3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341"/>
    <w:rPr>
      <w:rFonts w:ascii="Tahoma" w:eastAsia="Times New Roman" w:hAnsi="Tahoma" w:cs="Tahoma"/>
      <w:sz w:val="16"/>
      <w:szCs w:val="16"/>
      <w:lang w:val="en-NZ" w:eastAsia="en-US"/>
    </w:rPr>
  </w:style>
  <w:style w:type="paragraph" w:styleId="NormalWeb">
    <w:name w:val="Normal (Web)"/>
    <w:basedOn w:val="Normal"/>
    <w:uiPriority w:val="99"/>
    <w:semiHidden/>
    <w:unhideWhenUsed/>
    <w:rsid w:val="0032104E"/>
    <w:pPr>
      <w:spacing w:before="100" w:beforeAutospacing="1" w:after="100" w:afterAutospacing="1"/>
    </w:pPr>
    <w:rPr>
      <w:rFonts w:eastAsiaTheme="minorEastAsia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F17A93-116A-435D-B55C-1179036A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Andrew Sinclair</cp:lastModifiedBy>
  <cp:revision>2</cp:revision>
  <cp:lastPrinted>2015-02-09T02:26:00Z</cp:lastPrinted>
  <dcterms:created xsi:type="dcterms:W3CDTF">2017-01-31T01:35:00Z</dcterms:created>
  <dcterms:modified xsi:type="dcterms:W3CDTF">2017-01-31T01:35:00Z</dcterms:modified>
</cp:coreProperties>
</file>